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CCDB" w14:textId="750D3BD7" w:rsidR="008D31DB" w:rsidRDefault="008D31DB" w:rsidP="002C6AE5">
      <w:pPr>
        <w:pStyle w:val="Web"/>
        <w:spacing w:before="0" w:beforeAutospacing="0" w:after="0" w:afterAutospacing="0"/>
        <w:rPr>
          <w:rFonts w:asciiTheme="minorEastAsia" w:eastAsiaTheme="minorEastAsia" w:hAnsiTheme="minorEastAsia" w:cs="Arial"/>
          <w:color w:val="000000"/>
          <w:sz w:val="20"/>
          <w:szCs w:val="20"/>
        </w:rPr>
      </w:pPr>
      <w:r>
        <w:rPr>
          <w:rFonts w:asciiTheme="minorEastAsia" w:eastAsiaTheme="minorEastAsia" w:hAnsiTheme="minorEastAsia" w:cs="Arial" w:hint="eastAsia"/>
          <w:color w:val="000000"/>
          <w:sz w:val="20"/>
          <w:szCs w:val="20"/>
        </w:rPr>
        <w:t>全海研の目指す国際理解教育の目標</w:t>
      </w:r>
      <w:r w:rsidR="002B2089">
        <w:rPr>
          <w:rFonts w:asciiTheme="minorEastAsia" w:eastAsiaTheme="minorEastAsia" w:hAnsiTheme="minorEastAsia" w:cs="Arial" w:hint="eastAsia"/>
          <w:color w:val="000000"/>
          <w:sz w:val="20"/>
          <w:szCs w:val="20"/>
        </w:rPr>
        <w:t>概念</w:t>
      </w:r>
      <w:r>
        <w:rPr>
          <w:rFonts w:asciiTheme="minorEastAsia" w:eastAsiaTheme="minorEastAsia" w:hAnsiTheme="minorEastAsia" w:cs="Arial" w:hint="eastAsia"/>
          <w:color w:val="000000"/>
          <w:sz w:val="20"/>
          <w:szCs w:val="20"/>
        </w:rPr>
        <w:t>について</w:t>
      </w:r>
    </w:p>
    <w:p w14:paraId="1E077F53" w14:textId="18800D8A" w:rsidR="008D31DB" w:rsidRDefault="008D31DB" w:rsidP="008D31DB">
      <w:r>
        <w:rPr>
          <w:noProof/>
        </w:rPr>
        <w:drawing>
          <wp:anchor distT="0" distB="0" distL="114300" distR="114300" simplePos="0" relativeHeight="251662336" behindDoc="0" locked="0" layoutInCell="1" allowOverlap="1" wp14:anchorId="6B5093CB" wp14:editId="38162F6B">
            <wp:simplePos x="0" y="0"/>
            <wp:positionH relativeFrom="column">
              <wp:posOffset>1270</wp:posOffset>
            </wp:positionH>
            <wp:positionV relativeFrom="paragraph">
              <wp:posOffset>278130</wp:posOffset>
            </wp:positionV>
            <wp:extent cx="5955030" cy="2159000"/>
            <wp:effectExtent l="0" t="0" r="0" b="0"/>
            <wp:wrapTopAndBottom/>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l="16580" t="26653" r="10924" b="26630"/>
                    <a:stretch>
                      <a:fillRect/>
                    </a:stretch>
                  </pic:blipFill>
                  <pic:spPr bwMode="auto">
                    <a:xfrm>
                      <a:off x="0" y="0"/>
                      <a:ext cx="5955030" cy="2159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１　３つの観点から目標をとらえる</w:t>
      </w:r>
    </w:p>
    <w:p w14:paraId="20AC5C49" w14:textId="5776D585" w:rsidR="008D31DB" w:rsidRDefault="008D31DB" w:rsidP="008D31DB">
      <w:r>
        <w:rPr>
          <w:rFonts w:hint="eastAsia"/>
        </w:rPr>
        <w:t xml:space="preserve">　全海研では、国際理解教育の目標（育てるべき資質・能力）を提示して、授業づくりの骨組みとして参照していただきたいと考えています。文科省の学力の</w:t>
      </w:r>
      <w:r>
        <w:t>3</w:t>
      </w:r>
      <w:r>
        <w:rPr>
          <w:rFonts w:hint="eastAsia"/>
        </w:rPr>
        <w:t>要素の考え方に沿った分類が、先生方にも親しみやすくわかりやすい目標として指導や評価の指針となるのではないでしょうか。</w:t>
      </w:r>
    </w:p>
    <w:p w14:paraId="3089610C" w14:textId="2C1940D1" w:rsidR="004F2717" w:rsidRDefault="00CE24C7" w:rsidP="00CE24C7">
      <w:pPr>
        <w:ind w:firstLineChars="100" w:firstLine="210"/>
      </w:pPr>
      <w:r w:rsidRPr="00CE24C7">
        <w:rPr>
          <w:rFonts w:hint="eastAsia"/>
          <w:noProof/>
        </w:rPr>
        <w:drawing>
          <wp:anchor distT="0" distB="0" distL="114300" distR="114300" simplePos="0" relativeHeight="251669504" behindDoc="0" locked="0" layoutInCell="1" allowOverlap="1" wp14:anchorId="00D71FB2" wp14:editId="1AE02716">
            <wp:simplePos x="0" y="0"/>
            <wp:positionH relativeFrom="column">
              <wp:posOffset>3811905</wp:posOffset>
            </wp:positionH>
            <wp:positionV relativeFrom="paragraph">
              <wp:posOffset>948055</wp:posOffset>
            </wp:positionV>
            <wp:extent cx="1216080" cy="1148760"/>
            <wp:effectExtent l="0" t="0" r="3175" b="0"/>
            <wp:wrapThrough wrapText="bothSides">
              <wp:wrapPolygon edited="0">
                <wp:start x="0" y="0"/>
                <wp:lineTo x="0" y="21134"/>
                <wp:lineTo x="21318" y="21134"/>
                <wp:lineTo x="21318" y="0"/>
                <wp:lineTo x="0" y="0"/>
              </wp:wrapPolygon>
            </wp:wrapThrough>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080" cy="1148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03A4" w:rsidRPr="00EB36E7">
        <w:rPr>
          <w:rFonts w:asciiTheme="minorEastAsia" w:hAnsiTheme="minorEastAsia" w:hint="eastAsia"/>
        </w:rPr>
        <w:t>また、</w:t>
      </w:r>
      <w:r w:rsidR="00E103A4">
        <w:rPr>
          <w:rFonts w:asciiTheme="minorEastAsia" w:hAnsiTheme="minorEastAsia" w:hint="eastAsia"/>
        </w:rPr>
        <w:t>学校教育が社会とつながるという方向性を生かすためにも、資質・能力と学びに向かう姿勢を授業や日常の小さな教育活動でも重視する必要があります。そのためにも、学力の3要素を</w:t>
      </w:r>
      <w:r w:rsidR="00E103A4">
        <w:rPr>
          <w:rFonts w:hint="eastAsia"/>
        </w:rPr>
        <w:t>「何を理解しているか（生きて働く「知識」の習得）」「理解していること・できることをどう使うか（未知の状況にも対</w:t>
      </w:r>
      <w:r>
        <w:rPr>
          <w:rFonts w:hint="eastAsia"/>
        </w:rPr>
        <w:t>応</w:t>
      </w:r>
      <w:r w:rsidR="00E103A4">
        <w:rPr>
          <w:rFonts w:hint="eastAsia"/>
        </w:rPr>
        <w:t>できる「思考力・判断力・表現力等」の育成）」「どのように社会・世界と関わり，よりよい人生を送るか（学びを人生や社会に生かそうとする「学びに向かう力・人間性等」の涵養）という社会との関りからも捉える必要があります。</w:t>
      </w:r>
      <w:r w:rsidR="00E103A4">
        <w:rPr>
          <w:noProof/>
        </w:rPr>
        <mc:AlternateContent>
          <mc:Choice Requires="wps">
            <w:drawing>
              <wp:anchor distT="0" distB="0" distL="114300" distR="114300" simplePos="0" relativeHeight="251665408" behindDoc="0" locked="0" layoutInCell="1" allowOverlap="1" wp14:anchorId="35B072B8" wp14:editId="73325B07">
                <wp:simplePos x="0" y="0"/>
                <wp:positionH relativeFrom="column">
                  <wp:posOffset>12065</wp:posOffset>
                </wp:positionH>
                <wp:positionV relativeFrom="paragraph">
                  <wp:posOffset>845185</wp:posOffset>
                </wp:positionV>
                <wp:extent cx="2880995" cy="1363980"/>
                <wp:effectExtent l="12065" t="6985" r="12065" b="10160"/>
                <wp:wrapTopAndBottom/>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363980"/>
                        </a:xfrm>
                        <a:prstGeom prst="rect">
                          <a:avLst/>
                        </a:prstGeom>
                        <a:solidFill>
                          <a:srgbClr val="FFFFFF"/>
                        </a:solidFill>
                        <a:ln w="9525">
                          <a:solidFill>
                            <a:srgbClr val="000000"/>
                          </a:solidFill>
                          <a:miter lim="800000"/>
                          <a:headEnd/>
                          <a:tailEnd/>
                        </a:ln>
                      </wps:spPr>
                      <wps:txbx>
                        <w:txbxContent>
                          <w:p w14:paraId="4D2DDC74" w14:textId="77777777" w:rsidR="00833278" w:rsidRPr="00053AA2" w:rsidRDefault="00833278" w:rsidP="00E103A4">
                            <w:pPr>
                              <w:spacing w:line="200" w:lineRule="exact"/>
                              <w:rPr>
                                <w:rFonts w:asciiTheme="majorEastAsia" w:eastAsiaTheme="majorEastAsia" w:hAnsiTheme="majorEastAsia"/>
                                <w:sz w:val="20"/>
                                <w:szCs w:val="20"/>
                              </w:rPr>
                            </w:pPr>
                            <w:r w:rsidRPr="00053AA2">
                              <w:rPr>
                                <w:rFonts w:asciiTheme="majorEastAsia" w:eastAsiaTheme="majorEastAsia" w:hAnsiTheme="majorEastAsia" w:hint="eastAsia"/>
                                <w:sz w:val="20"/>
                                <w:szCs w:val="20"/>
                              </w:rPr>
                              <w:t>Ｘ軸</w:t>
                            </w:r>
                          </w:p>
                          <w:p w14:paraId="736F1F49" w14:textId="77777777" w:rsidR="00833278" w:rsidRPr="00053AA2" w:rsidRDefault="00833278" w:rsidP="00E103A4">
                            <w:pPr>
                              <w:spacing w:line="200" w:lineRule="exact"/>
                              <w:rPr>
                                <w:sz w:val="18"/>
                                <w:szCs w:val="18"/>
                              </w:rPr>
                            </w:pPr>
                            <w:r w:rsidRPr="00053AA2">
                              <w:rPr>
                                <w:rFonts w:hint="eastAsia"/>
                                <w:sz w:val="18"/>
                                <w:szCs w:val="18"/>
                              </w:rPr>
                              <w:t>「何を理解しているか（生きて働く「知識」の習得）」</w:t>
                            </w:r>
                          </w:p>
                          <w:p w14:paraId="091028DC" w14:textId="77777777" w:rsidR="00833278" w:rsidRPr="00053AA2" w:rsidRDefault="00833278" w:rsidP="00E103A4">
                            <w:pPr>
                              <w:spacing w:line="200" w:lineRule="exact"/>
                              <w:rPr>
                                <w:rFonts w:asciiTheme="majorEastAsia" w:eastAsiaTheme="majorEastAsia" w:hAnsiTheme="majorEastAsia"/>
                                <w:sz w:val="20"/>
                                <w:szCs w:val="20"/>
                              </w:rPr>
                            </w:pPr>
                            <w:r w:rsidRPr="00053AA2">
                              <w:rPr>
                                <w:rFonts w:asciiTheme="majorEastAsia" w:eastAsiaTheme="majorEastAsia" w:hAnsiTheme="majorEastAsia" w:hint="eastAsia"/>
                                <w:sz w:val="20"/>
                                <w:szCs w:val="20"/>
                              </w:rPr>
                              <w:t>Ｙ軸</w:t>
                            </w:r>
                          </w:p>
                          <w:p w14:paraId="4BFC44C8" w14:textId="77777777" w:rsidR="00833278" w:rsidRPr="00053AA2" w:rsidRDefault="00833278" w:rsidP="00E103A4">
                            <w:pPr>
                              <w:spacing w:line="200" w:lineRule="exact"/>
                              <w:rPr>
                                <w:sz w:val="18"/>
                                <w:szCs w:val="18"/>
                              </w:rPr>
                            </w:pPr>
                            <w:r w:rsidRPr="00053AA2">
                              <w:rPr>
                                <w:rFonts w:hint="eastAsia"/>
                                <w:sz w:val="18"/>
                                <w:szCs w:val="18"/>
                              </w:rPr>
                              <w:t>「理解していること・できることをどう使うか（未知の状況にも対応できる「思考力・判断力・表現力等」の育成）」</w:t>
                            </w:r>
                          </w:p>
                          <w:p w14:paraId="27E783BA" w14:textId="77777777" w:rsidR="00833278" w:rsidRPr="00053AA2" w:rsidRDefault="00833278" w:rsidP="00E103A4">
                            <w:pPr>
                              <w:spacing w:line="200" w:lineRule="exact"/>
                              <w:rPr>
                                <w:rFonts w:asciiTheme="majorEastAsia" w:eastAsiaTheme="majorEastAsia" w:hAnsiTheme="majorEastAsia"/>
                                <w:sz w:val="20"/>
                                <w:szCs w:val="20"/>
                              </w:rPr>
                            </w:pPr>
                            <w:r w:rsidRPr="00053AA2">
                              <w:rPr>
                                <w:rFonts w:asciiTheme="majorEastAsia" w:eastAsiaTheme="majorEastAsia" w:hAnsiTheme="majorEastAsia" w:hint="eastAsia"/>
                                <w:sz w:val="20"/>
                                <w:szCs w:val="20"/>
                              </w:rPr>
                              <w:t>Ｚ軸</w:t>
                            </w:r>
                          </w:p>
                          <w:p w14:paraId="77B52C97" w14:textId="77777777" w:rsidR="00833278" w:rsidRPr="00053AA2" w:rsidRDefault="00833278" w:rsidP="00E103A4">
                            <w:pPr>
                              <w:spacing w:line="200" w:lineRule="exact"/>
                              <w:rPr>
                                <w:sz w:val="18"/>
                                <w:szCs w:val="18"/>
                              </w:rPr>
                            </w:pPr>
                            <w:r w:rsidRPr="00053AA2">
                              <w:rPr>
                                <w:rFonts w:hint="eastAsia"/>
                                <w:sz w:val="18"/>
                                <w:szCs w:val="18"/>
                              </w:rPr>
                              <w:t>「どのように社会・世界と関わり，よりよい人生を送るか（学びを人生や社会に生かそうとする「学びに向かう力・人間性等」の涵養）</w:t>
                            </w:r>
                          </w:p>
                          <w:p w14:paraId="7C7C9BA1" w14:textId="77777777" w:rsidR="00833278" w:rsidRDefault="00833278" w:rsidP="00E103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072B8" id="_x0000_t202" coordsize="21600,21600" o:spt="202" path="m,l,21600r21600,l21600,xe">
                <v:stroke joinstyle="miter"/>
                <v:path gradientshapeok="t" o:connecttype="rect"/>
              </v:shapetype>
              <v:shape id="テキスト ボックス 4" o:spid="_x0000_s1026" type="#_x0000_t202" style="position:absolute;left:0;text-align:left;margin-left:.95pt;margin-top:66.55pt;width:226.85pt;height:10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">
                <v:textbox inset="5.85pt,.7pt,5.85pt,.7pt">
                  <w:txbxContent>
                    <w:p w14:paraId="4D2DDC74" w14:textId="77777777" w:rsidR="00833278" w:rsidRPr="00053AA2" w:rsidRDefault="00833278" w:rsidP="00E103A4">
                      <w:pPr>
                        <w:spacing w:line="200" w:lineRule="exact"/>
                        <w:rPr>
                          <w:rFonts w:asciiTheme="majorEastAsia" w:eastAsiaTheme="majorEastAsia" w:hAnsiTheme="majorEastAsia"/>
                          <w:sz w:val="20"/>
                          <w:szCs w:val="20"/>
                        </w:rPr>
                      </w:pPr>
                      <w:r w:rsidRPr="00053AA2">
                        <w:rPr>
                          <w:rFonts w:asciiTheme="majorEastAsia" w:eastAsiaTheme="majorEastAsia" w:hAnsiTheme="majorEastAsia" w:hint="eastAsia"/>
                          <w:sz w:val="20"/>
                          <w:szCs w:val="20"/>
                        </w:rPr>
                        <w:t>Ｘ軸</w:t>
                      </w:r>
                    </w:p>
                    <w:p w14:paraId="736F1F49" w14:textId="77777777" w:rsidR="00833278" w:rsidRPr="00053AA2" w:rsidRDefault="00833278" w:rsidP="00E103A4">
                      <w:pPr>
                        <w:spacing w:line="200" w:lineRule="exact"/>
                        <w:rPr>
                          <w:sz w:val="18"/>
                          <w:szCs w:val="18"/>
                        </w:rPr>
                      </w:pPr>
                      <w:r w:rsidRPr="00053AA2">
                        <w:rPr>
                          <w:rFonts w:hint="eastAsia"/>
                          <w:sz w:val="18"/>
                          <w:szCs w:val="18"/>
                        </w:rPr>
                        <w:t>「何を理解しているか（生きて働く「知識」の習得）」</w:t>
                      </w:r>
                    </w:p>
                    <w:p w14:paraId="091028DC" w14:textId="77777777" w:rsidR="00833278" w:rsidRPr="00053AA2" w:rsidRDefault="00833278" w:rsidP="00E103A4">
                      <w:pPr>
                        <w:spacing w:line="200" w:lineRule="exact"/>
                        <w:rPr>
                          <w:rFonts w:asciiTheme="majorEastAsia" w:eastAsiaTheme="majorEastAsia" w:hAnsiTheme="majorEastAsia"/>
                          <w:sz w:val="20"/>
                          <w:szCs w:val="20"/>
                        </w:rPr>
                      </w:pPr>
                      <w:r w:rsidRPr="00053AA2">
                        <w:rPr>
                          <w:rFonts w:asciiTheme="majorEastAsia" w:eastAsiaTheme="majorEastAsia" w:hAnsiTheme="majorEastAsia" w:hint="eastAsia"/>
                          <w:sz w:val="20"/>
                          <w:szCs w:val="20"/>
                        </w:rPr>
                        <w:t>Ｙ軸</w:t>
                      </w:r>
                    </w:p>
                    <w:p w14:paraId="4BFC44C8" w14:textId="77777777" w:rsidR="00833278" w:rsidRPr="00053AA2" w:rsidRDefault="00833278" w:rsidP="00E103A4">
                      <w:pPr>
                        <w:spacing w:line="200" w:lineRule="exact"/>
                        <w:rPr>
                          <w:sz w:val="18"/>
                          <w:szCs w:val="18"/>
                        </w:rPr>
                      </w:pPr>
                      <w:r w:rsidRPr="00053AA2">
                        <w:rPr>
                          <w:rFonts w:hint="eastAsia"/>
                          <w:sz w:val="18"/>
                          <w:szCs w:val="18"/>
                        </w:rPr>
                        <w:t>「理解していること・できることをどう使うか（未知の状況にも対応できる「思考力・判断力・表現力等」の育成）」</w:t>
                      </w:r>
                    </w:p>
                    <w:p w14:paraId="27E783BA" w14:textId="77777777" w:rsidR="00833278" w:rsidRPr="00053AA2" w:rsidRDefault="00833278" w:rsidP="00E103A4">
                      <w:pPr>
                        <w:spacing w:line="200" w:lineRule="exact"/>
                        <w:rPr>
                          <w:rFonts w:asciiTheme="majorEastAsia" w:eastAsiaTheme="majorEastAsia" w:hAnsiTheme="majorEastAsia"/>
                          <w:sz w:val="20"/>
                          <w:szCs w:val="20"/>
                        </w:rPr>
                      </w:pPr>
                      <w:r w:rsidRPr="00053AA2">
                        <w:rPr>
                          <w:rFonts w:asciiTheme="majorEastAsia" w:eastAsiaTheme="majorEastAsia" w:hAnsiTheme="majorEastAsia" w:hint="eastAsia"/>
                          <w:sz w:val="20"/>
                          <w:szCs w:val="20"/>
                        </w:rPr>
                        <w:t>Ｚ軸</w:t>
                      </w:r>
                    </w:p>
                    <w:p w14:paraId="77B52C97" w14:textId="77777777" w:rsidR="00833278" w:rsidRPr="00053AA2" w:rsidRDefault="00833278" w:rsidP="00E103A4">
                      <w:pPr>
                        <w:spacing w:line="200" w:lineRule="exact"/>
                        <w:rPr>
                          <w:sz w:val="18"/>
                          <w:szCs w:val="18"/>
                        </w:rPr>
                      </w:pPr>
                      <w:r w:rsidRPr="00053AA2">
                        <w:rPr>
                          <w:rFonts w:hint="eastAsia"/>
                          <w:sz w:val="18"/>
                          <w:szCs w:val="18"/>
                        </w:rPr>
                        <w:t>「どのように社会・世界と関わり，よりよい人生を送るか（学びを人生や社会に生かそうとする「学びに向かう力・人間性等」の涵養）</w:t>
                      </w:r>
                    </w:p>
                    <w:p w14:paraId="7C7C9BA1" w14:textId="77777777" w:rsidR="00833278" w:rsidRDefault="00833278" w:rsidP="00E103A4"/>
                  </w:txbxContent>
                </v:textbox>
                <w10:wrap type="topAndBottom"/>
              </v:shape>
            </w:pict>
          </mc:Fallback>
        </mc:AlternateContent>
      </w:r>
      <w:r w:rsidR="00E103A4">
        <w:rPr>
          <w:rFonts w:hint="eastAsia"/>
        </w:rPr>
        <w:t>図式的に考察すると、この</w:t>
      </w:r>
      <w:r w:rsidR="00E103A4">
        <w:rPr>
          <w:rFonts w:hint="eastAsia"/>
        </w:rPr>
        <w:t>3</w:t>
      </w:r>
      <w:r w:rsidR="00E103A4">
        <w:rPr>
          <w:rFonts w:hint="eastAsia"/>
        </w:rPr>
        <w:t>つの視点を座標軸として、ある素材を</w:t>
      </w:r>
      <w:r w:rsidR="00E103A4">
        <w:rPr>
          <w:rFonts w:hint="eastAsia"/>
        </w:rPr>
        <w:t>3</w:t>
      </w:r>
      <w:r w:rsidR="00E103A4">
        <w:rPr>
          <w:rFonts w:hint="eastAsia"/>
        </w:rPr>
        <w:t>観点から分析し指導方法を考えていくことです。これを教材化の分析軸と呼んでみます</w:t>
      </w:r>
      <w:r w:rsidR="00E842DD">
        <w:rPr>
          <w:rFonts w:hint="eastAsia"/>
        </w:rPr>
        <w:t>。さらに、</w:t>
      </w:r>
      <w:r w:rsidR="00F73F1C">
        <w:rPr>
          <w:rFonts w:hint="eastAsia"/>
        </w:rPr>
        <w:t>この知識</w:t>
      </w:r>
      <w:r w:rsidR="00476D53">
        <w:rPr>
          <w:rFonts w:hint="eastAsia"/>
        </w:rPr>
        <w:t>、思考、価値などは概念による分析ですが、</w:t>
      </w:r>
      <w:r w:rsidR="00F810BF">
        <w:rPr>
          <w:rFonts w:hint="eastAsia"/>
        </w:rPr>
        <w:t>教室の実践</w:t>
      </w:r>
      <w:r w:rsidR="00476D53">
        <w:rPr>
          <w:rFonts w:hint="eastAsia"/>
        </w:rPr>
        <w:t>の場ではそれらを絶対視するのではなく、</w:t>
      </w:r>
      <w:r w:rsidR="00476D53">
        <w:rPr>
          <w:rFonts w:hint="eastAsia"/>
        </w:rPr>
        <w:t>3</w:t>
      </w:r>
      <w:r w:rsidR="00476D53">
        <w:rPr>
          <w:rFonts w:hint="eastAsia"/>
        </w:rPr>
        <w:t>つの軸は自由に回転</w:t>
      </w:r>
      <w:r w:rsidR="00E842DD">
        <w:rPr>
          <w:rFonts w:hint="eastAsia"/>
        </w:rPr>
        <w:t>し</w:t>
      </w:r>
      <w:r w:rsidR="00476D53">
        <w:rPr>
          <w:rFonts w:hint="eastAsia"/>
        </w:rPr>
        <w:t>変換し</w:t>
      </w:r>
      <w:r w:rsidR="00E842DD">
        <w:rPr>
          <w:rFonts w:hint="eastAsia"/>
        </w:rPr>
        <w:t>あうことで、</w:t>
      </w:r>
      <w:r w:rsidR="00F810BF">
        <w:rPr>
          <w:rFonts w:hint="eastAsia"/>
        </w:rPr>
        <w:t>自由に往還する</w:t>
      </w:r>
      <w:r w:rsidR="00476D53">
        <w:rPr>
          <w:rFonts w:hint="eastAsia"/>
        </w:rPr>
        <w:t>ことが可能となります。</w:t>
      </w:r>
      <w:r w:rsidR="00E103A4">
        <w:rPr>
          <w:rFonts w:hint="eastAsia"/>
        </w:rPr>
        <w:t>それぞれの</w:t>
      </w:r>
      <w:r w:rsidR="00476D53">
        <w:rPr>
          <w:rFonts w:hint="eastAsia"/>
        </w:rPr>
        <w:t>目標概念は、教室の中では、</w:t>
      </w:r>
      <w:r w:rsidR="004F2717">
        <w:rPr>
          <w:rFonts w:hint="eastAsia"/>
        </w:rPr>
        <w:t>「決まったもの」「本質的なもの」としてではなく、</w:t>
      </w:r>
      <w:r w:rsidR="00F810BF">
        <w:rPr>
          <w:rFonts w:hint="eastAsia"/>
        </w:rPr>
        <w:t>自由に</w:t>
      </w:r>
      <w:r w:rsidR="004F2717">
        <w:rPr>
          <w:rFonts w:hint="eastAsia"/>
        </w:rPr>
        <w:t>使われるも</w:t>
      </w:r>
      <w:r w:rsidR="00E842DD">
        <w:rPr>
          <w:rFonts w:hint="eastAsia"/>
        </w:rPr>
        <w:t>ので</w:t>
      </w:r>
      <w:r w:rsidR="00476D53">
        <w:rPr>
          <w:rFonts w:hint="eastAsia"/>
        </w:rPr>
        <w:t>す。</w:t>
      </w:r>
      <w:r w:rsidR="00E842DD">
        <w:rPr>
          <w:rFonts w:hint="eastAsia"/>
        </w:rPr>
        <w:t>例えば、ある知識を創造的思考で獲得しても、獲得後</w:t>
      </w:r>
      <w:r w:rsidR="004F2717">
        <w:rPr>
          <w:rFonts w:hint="eastAsia"/>
        </w:rPr>
        <w:t>はその</w:t>
      </w:r>
      <w:r w:rsidR="00E842DD">
        <w:rPr>
          <w:rFonts w:hint="eastAsia"/>
        </w:rPr>
        <w:t>知識</w:t>
      </w:r>
      <w:r w:rsidR="004F2717">
        <w:rPr>
          <w:rFonts w:hint="eastAsia"/>
        </w:rPr>
        <w:t>は思考を生み出さず、思考の道具となります。また、ある状況で</w:t>
      </w:r>
      <w:r w:rsidR="00ED59B1">
        <w:rPr>
          <w:rFonts w:hint="eastAsia"/>
        </w:rPr>
        <w:t>行動を決定した価値</w:t>
      </w:r>
      <w:r w:rsidR="004F2717">
        <w:rPr>
          <w:rFonts w:hint="eastAsia"/>
        </w:rPr>
        <w:t>も、教えこめばただの知識であり、異なる状況では誤った価値となったり、時代とともに</w:t>
      </w:r>
      <w:r w:rsidR="00ED59B1">
        <w:rPr>
          <w:rFonts w:hint="eastAsia"/>
        </w:rPr>
        <w:t>陳腐化</w:t>
      </w:r>
      <w:r w:rsidR="004F2717">
        <w:rPr>
          <w:rFonts w:hint="eastAsia"/>
        </w:rPr>
        <w:t>したりも</w:t>
      </w:r>
      <w:r w:rsidR="00ED59B1">
        <w:rPr>
          <w:rFonts w:hint="eastAsia"/>
        </w:rPr>
        <w:t>します。</w:t>
      </w:r>
    </w:p>
    <w:p w14:paraId="14642563" w14:textId="7C78772D" w:rsidR="00E103A4" w:rsidRDefault="004F2717" w:rsidP="0057527D">
      <w:pPr>
        <w:ind w:firstLineChars="100" w:firstLine="210"/>
      </w:pPr>
      <w:r>
        <w:rPr>
          <w:rFonts w:hint="eastAsia"/>
        </w:rPr>
        <w:t>次に、各目標について説明し、加えて</w:t>
      </w:r>
      <w:r w:rsidR="00ED59B1">
        <w:rPr>
          <w:rFonts w:hint="eastAsia"/>
        </w:rPr>
        <w:t>指導上の参考として、</w:t>
      </w:r>
      <w:r>
        <w:rPr>
          <w:rFonts w:hint="eastAsia"/>
        </w:rPr>
        <w:t>知識の</w:t>
      </w:r>
      <w:r w:rsidR="00476D53">
        <w:rPr>
          <w:rFonts w:hint="eastAsia"/>
        </w:rPr>
        <w:t>目標と他の観点との関りを</w:t>
      </w:r>
      <w:r w:rsidR="00E842DD">
        <w:rPr>
          <w:rFonts w:hint="eastAsia"/>
        </w:rPr>
        <w:t>追記</w:t>
      </w:r>
      <w:r w:rsidR="00476D53">
        <w:rPr>
          <w:rFonts w:hint="eastAsia"/>
        </w:rPr>
        <w:t>しました。</w:t>
      </w:r>
    </w:p>
    <w:p w14:paraId="483B64EF" w14:textId="5270F979" w:rsidR="0057527D" w:rsidRDefault="0057527D" w:rsidP="0057527D">
      <w:pPr>
        <w:ind w:firstLineChars="100" w:firstLine="210"/>
      </w:pPr>
    </w:p>
    <w:p w14:paraId="531F7F55" w14:textId="7A64BAB0" w:rsidR="008A22CE" w:rsidRDefault="008A22CE" w:rsidP="0057527D">
      <w:pPr>
        <w:ind w:firstLineChars="100" w:firstLine="210"/>
      </w:pPr>
    </w:p>
    <w:p w14:paraId="0F5D1ACA" w14:textId="77777777" w:rsidR="008D31DB" w:rsidRPr="008A22CE" w:rsidRDefault="008D31DB" w:rsidP="008D31DB">
      <w:pPr>
        <w:rPr>
          <w:rFonts w:ascii="HGP創英角ｺﾞｼｯｸUB" w:eastAsia="HGP創英角ｺﾞｼｯｸUB" w:hAnsi="HGP創英角ｺﾞｼｯｸUB"/>
          <w:sz w:val="28"/>
          <w:szCs w:val="28"/>
        </w:rPr>
      </w:pPr>
      <w:r w:rsidRPr="008A22CE">
        <w:rPr>
          <w:rFonts w:ascii="HGP創英角ｺﾞｼｯｸUB" w:eastAsia="HGP創英角ｺﾞｼｯｸUB" w:hAnsi="HGP創英角ｺﾞｼｯｸUB" w:hint="eastAsia"/>
          <w:sz w:val="28"/>
          <w:szCs w:val="28"/>
        </w:rPr>
        <w:t>【知識の観点】</w:t>
      </w:r>
    </w:p>
    <w:p w14:paraId="01D968B1" w14:textId="77777777" w:rsidR="008D31DB" w:rsidRDefault="008D31DB" w:rsidP="008D31DB">
      <w:pPr>
        <w:ind w:firstLineChars="100" w:firstLine="210"/>
      </w:pPr>
      <w:r>
        <w:rPr>
          <w:rFonts w:hint="eastAsia"/>
        </w:rPr>
        <w:lastRenderedPageBreak/>
        <w:t>国際理解教育の基本概念を網羅しました。これらの概念は、児童生徒の発達段階に応じた国際理解教育で遭遇する様々な課題に一貫した意味を与えるキーワードとして機能します。これらの概念は、多文化共生社会とグローバル化が、豊かで幸せな未来社会を構築する上で、日本政府をはじめとする多くの国々と地域、機関によって承認された概念であると考えています。「教育課程を通して，これからの時代に求められる教育を実現していくためには，よりよい学校教育を通してよりよい社会を創るという理念を学校と社会とが共有することが求められる。」（小学校学習指導要領解説総則ｐ</w:t>
      </w:r>
      <w:r>
        <w:t>6</w:t>
      </w:r>
      <w:r>
        <w:rPr>
          <w:rFonts w:hint="eastAsia"/>
        </w:rPr>
        <w:t>）国際理解教育が、単なる異文化理解の授業に終わらずに、未来と社会に開かれた実践的な教育であるために、この知識の目標概念があります。</w:t>
      </w:r>
    </w:p>
    <w:p w14:paraId="0C91EF59" w14:textId="77777777" w:rsidR="008D31DB" w:rsidRPr="00082509" w:rsidRDefault="008D31DB" w:rsidP="008D31DB">
      <w:pPr>
        <w:rPr>
          <w:rFonts w:asciiTheme="majorEastAsia" w:eastAsiaTheme="majorEastAsia" w:hAnsiTheme="majorEastAsia"/>
        </w:rPr>
      </w:pPr>
      <w:r w:rsidRPr="00082509">
        <w:rPr>
          <w:rFonts w:asciiTheme="majorEastAsia" w:eastAsiaTheme="majorEastAsia" w:hAnsiTheme="majorEastAsia" w:hint="eastAsia"/>
        </w:rPr>
        <w:t>１　国際協調・平和</w:t>
      </w:r>
    </w:p>
    <w:p w14:paraId="5597E0C8" w14:textId="77777777" w:rsidR="008D31DB" w:rsidRDefault="008D31DB" w:rsidP="008D31DB">
      <w:pPr>
        <w:ind w:firstLineChars="100" w:firstLine="210"/>
      </w:pPr>
      <w:r>
        <w:rPr>
          <w:rFonts w:hint="eastAsia"/>
        </w:rPr>
        <w:t>戦争に対して「心の砦」を築くために、国際理解教育があります。この大目標を見失うことがあってはいけません。戦争がない世界を築き上げるのは至難の業ではありますが、その努力は教育に始まります。悲惨な歴史を伝え、戦争を生み出す要因を知り、すべての人間に平和への強い決意を抱かせるために国際理解教育はあります。</w:t>
      </w:r>
    </w:p>
    <w:p w14:paraId="224330FB" w14:textId="77777777" w:rsidR="00A03044" w:rsidRDefault="008D31DB" w:rsidP="008D31DB">
      <w:r>
        <w:rPr>
          <w:rFonts w:hint="eastAsia"/>
        </w:rPr>
        <w:t>〈他の観点との関わり〉</w:t>
      </w:r>
    </w:p>
    <w:p w14:paraId="28A376B4" w14:textId="77777777" w:rsidR="0005698E" w:rsidRDefault="0005698E" w:rsidP="0005698E">
      <w:r>
        <w:rPr>
          <w:rFonts w:hint="eastAsia"/>
        </w:rPr>
        <w:t>○「想像力」悲惨な現実や過去の歴史を、生々しく感じ取って、当事者意識を生み出します。</w:t>
      </w:r>
    </w:p>
    <w:p w14:paraId="5E249CE5" w14:textId="501C7DBC" w:rsidR="00A03044" w:rsidRDefault="00A03044" w:rsidP="008D31DB">
      <w:r>
        <w:rPr>
          <w:rFonts w:hint="eastAsia"/>
        </w:rPr>
        <w:t>○「グローバル意識」</w:t>
      </w:r>
      <w:r w:rsidR="008D31DB">
        <w:rPr>
          <w:rFonts w:hint="eastAsia"/>
        </w:rPr>
        <w:t>戦争のない世界を構築する</w:t>
      </w:r>
      <w:r>
        <w:rPr>
          <w:rFonts w:hint="eastAsia"/>
        </w:rPr>
        <w:t>には、</w:t>
      </w:r>
      <w:r w:rsidR="008D31DB">
        <w:rPr>
          <w:rFonts w:hint="eastAsia"/>
        </w:rPr>
        <w:t>世界の非民主的で不公</w:t>
      </w:r>
      <w:r>
        <w:rPr>
          <w:rFonts w:hint="eastAsia"/>
        </w:rPr>
        <w:t>平・不公正な社会や圧政や独裁、弾圧的な政治や暴力が支配する世界に目を向ける意識です。この意識</w:t>
      </w:r>
      <w:r w:rsidR="0005698E">
        <w:rPr>
          <w:rFonts w:hint="eastAsia"/>
        </w:rPr>
        <w:t>が、</w:t>
      </w:r>
      <w:r>
        <w:rPr>
          <w:rFonts w:hint="eastAsia"/>
        </w:rPr>
        <w:t>「私には何ができるのか」という深い自問</w:t>
      </w:r>
      <w:r w:rsidR="0005698E">
        <w:rPr>
          <w:rFonts w:hint="eastAsia"/>
        </w:rPr>
        <w:t>を生み、</w:t>
      </w:r>
      <w:r>
        <w:rPr>
          <w:rFonts w:hint="eastAsia"/>
        </w:rPr>
        <w:t>行動に駆り立てます。</w:t>
      </w:r>
    </w:p>
    <w:p w14:paraId="498CC6E4" w14:textId="77777777" w:rsidR="008D31DB" w:rsidRPr="00082509" w:rsidRDefault="008D31DB" w:rsidP="008D31DB">
      <w:pPr>
        <w:rPr>
          <w:rFonts w:asciiTheme="majorEastAsia" w:eastAsiaTheme="majorEastAsia" w:hAnsiTheme="majorEastAsia"/>
        </w:rPr>
      </w:pPr>
      <w:r w:rsidRPr="00082509">
        <w:rPr>
          <w:rFonts w:asciiTheme="majorEastAsia" w:eastAsiaTheme="majorEastAsia" w:hAnsiTheme="majorEastAsia" w:hint="eastAsia"/>
        </w:rPr>
        <w:t>２　文化的多様性と共通性（</w:t>
      </w:r>
      <w:r w:rsidRPr="00082509">
        <w:rPr>
          <w:rFonts w:asciiTheme="majorEastAsia" w:eastAsiaTheme="majorEastAsia" w:hAnsiTheme="majorEastAsia"/>
        </w:rPr>
        <w:t>diversity</w:t>
      </w:r>
      <w:r w:rsidRPr="00082509">
        <w:rPr>
          <w:rFonts w:asciiTheme="majorEastAsia" w:eastAsiaTheme="majorEastAsia" w:hAnsiTheme="majorEastAsia" w:hint="eastAsia"/>
        </w:rPr>
        <w:t>）</w:t>
      </w:r>
    </w:p>
    <w:p w14:paraId="38B6F9A3" w14:textId="44E78018" w:rsidR="008D31DB" w:rsidRDefault="008D31DB" w:rsidP="008D31DB">
      <w:pPr>
        <w:ind w:firstLineChars="100" w:firstLine="210"/>
      </w:pPr>
      <w:r>
        <w:rPr>
          <w:rFonts w:hint="eastAsia"/>
        </w:rPr>
        <w:t>外国を旅行したり、生活したりすると、文化の違い</w:t>
      </w:r>
      <w:r>
        <w:t>(</w:t>
      </w:r>
      <w:r>
        <w:rPr>
          <w:rFonts w:hint="eastAsia"/>
        </w:rPr>
        <w:t>多様性</w:t>
      </w:r>
      <w:r>
        <w:t>)</w:t>
      </w:r>
      <w:r>
        <w:rPr>
          <w:rFonts w:hint="eastAsia"/>
        </w:rPr>
        <w:t>に思わず目が向いてしまいます。また、言語の違いが異文化理解をいっそう難しくします。しかし、こうした違いの底に流れている「人間として共通性」に気づかねばなりません。自分たちの文化が優れているという考え方は、差別や偏見につながります。多様な考え方や文化、そしてそれらを保有する多様な人々が増えるほど、社会には活力があふれ、イノベーションや新たな価値が次々と創造されていきます。</w:t>
      </w:r>
    </w:p>
    <w:p w14:paraId="635F7439" w14:textId="77777777" w:rsidR="0005698E" w:rsidRDefault="008D31DB" w:rsidP="008D31DB">
      <w:r>
        <w:rPr>
          <w:rFonts w:hint="eastAsia"/>
        </w:rPr>
        <w:t>〈他の観点との関わり〉</w:t>
      </w:r>
    </w:p>
    <w:p w14:paraId="34E667CA" w14:textId="77777777" w:rsidR="0005698E" w:rsidRDefault="0005698E" w:rsidP="008D31DB">
      <w:r>
        <w:rPr>
          <w:rFonts w:hint="eastAsia"/>
        </w:rPr>
        <w:t>○「批判的思考力」</w:t>
      </w:r>
      <w:r w:rsidR="008D31DB">
        <w:rPr>
          <w:rFonts w:hint="eastAsia"/>
        </w:rPr>
        <w:t>文化的多様性の中に、「人間としての共通性」を見抜くには批判的思考力は欠かせません。差別や偏見、ステレオタイプの呪縛</w:t>
      </w:r>
      <w:r>
        <w:rPr>
          <w:rFonts w:hint="eastAsia"/>
        </w:rPr>
        <w:t>から解放する</w:t>
      </w:r>
      <w:r w:rsidR="008D31DB">
        <w:rPr>
          <w:rFonts w:hint="eastAsia"/>
        </w:rPr>
        <w:t>思考</w:t>
      </w:r>
      <w:r>
        <w:rPr>
          <w:rFonts w:hint="eastAsia"/>
        </w:rPr>
        <w:t>です</w:t>
      </w:r>
      <w:r w:rsidR="008D31DB">
        <w:rPr>
          <w:rFonts w:hint="eastAsia"/>
        </w:rPr>
        <w:t>。</w:t>
      </w:r>
    </w:p>
    <w:p w14:paraId="5E93AFC4" w14:textId="7DB000E1" w:rsidR="008D31DB" w:rsidRDefault="0005698E" w:rsidP="008D31DB">
      <w:r>
        <w:rPr>
          <w:rFonts w:hint="eastAsia"/>
        </w:rPr>
        <w:t>○「</w:t>
      </w:r>
      <w:r w:rsidR="008D31DB">
        <w:rPr>
          <w:rFonts w:hint="eastAsia"/>
        </w:rPr>
        <w:t>寛容</w:t>
      </w:r>
      <w:r>
        <w:rPr>
          <w:rFonts w:hint="eastAsia"/>
        </w:rPr>
        <w:t>・</w:t>
      </w:r>
      <w:r w:rsidR="008D31DB">
        <w:rPr>
          <w:rFonts w:hint="eastAsia"/>
        </w:rPr>
        <w:t>共感</w:t>
      </w:r>
      <w:r>
        <w:rPr>
          <w:rFonts w:hint="eastAsia"/>
        </w:rPr>
        <w:t>」</w:t>
      </w:r>
      <w:r w:rsidR="008D31DB">
        <w:rPr>
          <w:rFonts w:hint="eastAsia"/>
        </w:rPr>
        <w:t>、「受容的な態度・エポケー」といった態度とも関わります。「多様性の中に共通性を発見する」という目標は、認知的スキルや情意的な態度や価値観と密接につながっています。</w:t>
      </w:r>
    </w:p>
    <w:p w14:paraId="62CACBF7" w14:textId="77777777" w:rsidR="008D31DB" w:rsidRPr="00082509" w:rsidRDefault="008D31DB" w:rsidP="008D31DB">
      <w:pPr>
        <w:rPr>
          <w:rFonts w:asciiTheme="majorEastAsia" w:eastAsiaTheme="majorEastAsia" w:hAnsiTheme="majorEastAsia"/>
        </w:rPr>
      </w:pPr>
      <w:r w:rsidRPr="00082509">
        <w:rPr>
          <w:rFonts w:asciiTheme="majorEastAsia" w:eastAsiaTheme="majorEastAsia" w:hAnsiTheme="majorEastAsia" w:hint="eastAsia"/>
        </w:rPr>
        <w:t>３　相互依存</w:t>
      </w:r>
    </w:p>
    <w:p w14:paraId="18FFB3CD" w14:textId="334C0A69" w:rsidR="008D31DB" w:rsidRDefault="005867E9" w:rsidP="008D31DB">
      <w:pPr>
        <w:ind w:firstLineChars="100" w:firstLine="210"/>
      </w:pPr>
      <w:r>
        <w:rPr>
          <w:rFonts w:hint="eastAsia"/>
        </w:rPr>
        <w:t>政治・経済のグローバル化が進んだことで、私たちの生活には様々な輸入品があふれています。例えば、</w:t>
      </w:r>
      <w:r w:rsidR="008D31DB">
        <w:rPr>
          <w:rFonts w:hint="eastAsia"/>
        </w:rPr>
        <w:t>日本の食料自給率は、カロリーベースで３９％。エネルギー自給率は６％</w:t>
      </w:r>
      <w:r>
        <w:rPr>
          <w:rFonts w:hint="eastAsia"/>
        </w:rPr>
        <w:t>で</w:t>
      </w:r>
      <w:r w:rsidR="008D31DB">
        <w:rPr>
          <w:rFonts w:hint="eastAsia"/>
        </w:rPr>
        <w:t>す。</w:t>
      </w:r>
      <w:r>
        <w:rPr>
          <w:rFonts w:hint="eastAsia"/>
        </w:rPr>
        <w:t>情報や資金の</w:t>
      </w:r>
      <w:r w:rsidR="008D31DB">
        <w:rPr>
          <w:rFonts w:hint="eastAsia"/>
        </w:rPr>
        <w:t>グローバル化</w:t>
      </w:r>
      <w:r>
        <w:rPr>
          <w:rFonts w:hint="eastAsia"/>
        </w:rPr>
        <w:t>に伴い、</w:t>
      </w:r>
      <w:r w:rsidR="008D31DB">
        <w:rPr>
          <w:rFonts w:hint="eastAsia"/>
        </w:rPr>
        <w:t>食料や</w:t>
      </w:r>
      <w:r>
        <w:rPr>
          <w:rFonts w:hint="eastAsia"/>
        </w:rPr>
        <w:t>工業部品、</w:t>
      </w:r>
      <w:r w:rsidR="008D31DB">
        <w:rPr>
          <w:rFonts w:hint="eastAsia"/>
        </w:rPr>
        <w:t>エネルギー</w:t>
      </w:r>
      <w:r>
        <w:rPr>
          <w:rFonts w:hint="eastAsia"/>
        </w:rPr>
        <w:t>などもグローバルなネットワークの中で</w:t>
      </w:r>
      <w:r w:rsidR="008D31DB">
        <w:rPr>
          <w:rFonts w:hint="eastAsia"/>
        </w:rPr>
        <w:t>、</w:t>
      </w:r>
      <w:r>
        <w:rPr>
          <w:rFonts w:hint="eastAsia"/>
        </w:rPr>
        <w:t>流通してい</w:t>
      </w:r>
      <w:r w:rsidR="008D31DB">
        <w:rPr>
          <w:rFonts w:hint="eastAsia"/>
        </w:rPr>
        <w:t>ます。</w:t>
      </w:r>
      <w:r>
        <w:rPr>
          <w:rFonts w:hint="eastAsia"/>
        </w:rPr>
        <w:t>輸出入に頼る日本にとっては、国際的な</w:t>
      </w:r>
      <w:r w:rsidR="008D31DB">
        <w:rPr>
          <w:rFonts w:hint="eastAsia"/>
        </w:rPr>
        <w:t>相互依存の</w:t>
      </w:r>
      <w:r w:rsidR="00045212">
        <w:rPr>
          <w:rFonts w:hint="eastAsia"/>
        </w:rPr>
        <w:t>関係は非常に重要です。ただ単に経済的な利潤だけでなく、相手国に貢献できるような利他的な関係についても考えなければなりません。</w:t>
      </w:r>
    </w:p>
    <w:p w14:paraId="0AAB7D0E" w14:textId="77777777" w:rsidR="0005698E" w:rsidRDefault="008D31DB" w:rsidP="008D31DB">
      <w:r>
        <w:rPr>
          <w:rFonts w:hint="eastAsia"/>
        </w:rPr>
        <w:t>〈他の観点との関わり〉</w:t>
      </w:r>
    </w:p>
    <w:p w14:paraId="3649C43A" w14:textId="77777777" w:rsidR="0005698E" w:rsidRDefault="0005698E" w:rsidP="008D31DB">
      <w:r>
        <w:rPr>
          <w:rFonts w:hint="eastAsia"/>
        </w:rPr>
        <w:t>○「</w:t>
      </w:r>
      <w:r w:rsidR="008D31DB">
        <w:rPr>
          <w:rFonts w:hint="eastAsia"/>
        </w:rPr>
        <w:t>人権意識</w:t>
      </w:r>
      <w:r>
        <w:rPr>
          <w:rFonts w:hint="eastAsia"/>
        </w:rPr>
        <w:t>」か</w:t>
      </w:r>
      <w:r w:rsidR="008D31DB">
        <w:rPr>
          <w:rFonts w:hint="eastAsia"/>
        </w:rPr>
        <w:t>らは、相互依存的な経済が様々な課題を孕んでいることが見えてきます。</w:t>
      </w:r>
    </w:p>
    <w:p w14:paraId="24A1769F" w14:textId="65887415" w:rsidR="008D31DB" w:rsidRDefault="0005698E" w:rsidP="008D31DB">
      <w:r>
        <w:rPr>
          <w:rFonts w:hint="eastAsia"/>
        </w:rPr>
        <w:t>○「課題解決能力」</w:t>
      </w:r>
      <w:r w:rsidR="008D31DB">
        <w:rPr>
          <w:rFonts w:hint="eastAsia"/>
        </w:rPr>
        <w:t>相互依存の関係が、不利益</w:t>
      </w:r>
      <w:r w:rsidR="005867E9">
        <w:rPr>
          <w:rFonts w:hint="eastAsia"/>
        </w:rPr>
        <w:t>で</w:t>
      </w:r>
      <w:r w:rsidR="008D31DB">
        <w:rPr>
          <w:rFonts w:hint="eastAsia"/>
        </w:rPr>
        <w:t>不公平な貿易によって成り立っているならば、課題解決能力が求められ</w:t>
      </w:r>
      <w:r>
        <w:rPr>
          <w:rFonts w:hint="eastAsia"/>
        </w:rPr>
        <w:t>ます</w:t>
      </w:r>
      <w:r w:rsidR="008D31DB">
        <w:rPr>
          <w:rFonts w:hint="eastAsia"/>
        </w:rPr>
        <w:t>。</w:t>
      </w:r>
    </w:p>
    <w:p w14:paraId="61507F9C" w14:textId="77777777" w:rsidR="008D31DB" w:rsidRPr="00082509" w:rsidRDefault="008D31DB" w:rsidP="008D31DB">
      <w:pPr>
        <w:rPr>
          <w:rFonts w:asciiTheme="majorEastAsia" w:eastAsiaTheme="majorEastAsia" w:hAnsiTheme="majorEastAsia"/>
        </w:rPr>
      </w:pPr>
      <w:r w:rsidRPr="00082509">
        <w:rPr>
          <w:rFonts w:asciiTheme="majorEastAsia" w:eastAsiaTheme="majorEastAsia" w:hAnsiTheme="majorEastAsia" w:hint="eastAsia"/>
        </w:rPr>
        <w:t>４　正義・公共性</w:t>
      </w:r>
    </w:p>
    <w:p w14:paraId="683C794F" w14:textId="77777777" w:rsidR="008D31DB" w:rsidRDefault="008D31DB" w:rsidP="008D31DB">
      <w:r>
        <w:rPr>
          <w:rFonts w:hint="eastAsia"/>
        </w:rPr>
        <w:lastRenderedPageBreak/>
        <w:t xml:space="preserve">　仲が良くても正義が守られなければ意味がありません。公共性とは、社会について考えるときの基軸となる概念です。「平和で民主的な国家及び社会の形成者」を育てるためには、正義と公共性というふたつの目標概念を教える必要があります。</w:t>
      </w:r>
    </w:p>
    <w:p w14:paraId="521C5DEE" w14:textId="77777777" w:rsidR="0005698E" w:rsidRDefault="008D31DB" w:rsidP="008D31DB">
      <w:r>
        <w:rPr>
          <w:rFonts w:hint="eastAsia"/>
        </w:rPr>
        <w:t>〈他の観点との関わり〉</w:t>
      </w:r>
    </w:p>
    <w:p w14:paraId="7306AC47" w14:textId="26F54A81" w:rsidR="008D31DB" w:rsidRDefault="0005698E" w:rsidP="008D31DB">
      <w:r>
        <w:rPr>
          <w:rFonts w:hint="eastAsia"/>
        </w:rPr>
        <w:t>○「</w:t>
      </w:r>
      <w:r w:rsidR="008D31DB">
        <w:rPr>
          <w:rFonts w:hint="eastAsia"/>
        </w:rPr>
        <w:t>グローバル意識</w:t>
      </w:r>
      <w:r>
        <w:rPr>
          <w:rFonts w:hint="eastAsia"/>
        </w:rPr>
        <w:t>」</w:t>
      </w:r>
      <w:r w:rsidR="008D31DB">
        <w:rPr>
          <w:rFonts w:hint="eastAsia"/>
        </w:rPr>
        <w:t>との関りは重要です。学級の問題解決が正義の観点からなされたとしても、それは国際理解教育ではありません。いじめの問題における正義と世界平和の問題における正義は、明らかに異なります。グローバル意識の観点をもって、正義や公共性の問題を考えて初めて国際理解教育と言えます。</w:t>
      </w:r>
    </w:p>
    <w:p w14:paraId="620C252A" w14:textId="77777777" w:rsidR="008D31DB" w:rsidRPr="00082509" w:rsidRDefault="008D31DB" w:rsidP="008D31DB">
      <w:pPr>
        <w:rPr>
          <w:rFonts w:asciiTheme="majorEastAsia" w:eastAsiaTheme="majorEastAsia" w:hAnsiTheme="majorEastAsia"/>
        </w:rPr>
      </w:pPr>
      <w:r w:rsidRPr="00082509">
        <w:rPr>
          <w:rFonts w:asciiTheme="majorEastAsia" w:eastAsiaTheme="majorEastAsia" w:hAnsiTheme="majorEastAsia" w:hint="eastAsia"/>
        </w:rPr>
        <w:t>５　共生</w:t>
      </w:r>
    </w:p>
    <w:p w14:paraId="06FAA264" w14:textId="77777777" w:rsidR="008D31DB" w:rsidRDefault="008D31DB" w:rsidP="008D31DB">
      <w:r>
        <w:rPr>
          <w:rFonts w:hint="eastAsia"/>
        </w:rPr>
        <w:t xml:space="preserve">　生きているということは、すべてがつながっているという概念です。草木国土悉皆成仏という仏教の考え方でもあります。すべては生態学</w:t>
      </w:r>
      <w:r>
        <w:t>(</w:t>
      </w:r>
      <w:r>
        <w:rPr>
          <w:rFonts w:hint="eastAsia"/>
        </w:rPr>
        <w:t>エコロジー</w:t>
      </w:r>
      <w:r>
        <w:t>)</w:t>
      </w:r>
      <w:r>
        <w:rPr>
          <w:rFonts w:hint="eastAsia"/>
        </w:rPr>
        <w:t>です。「他者との共生」「環境との共生」そして「自己との共生」という</w:t>
      </w:r>
      <w:r>
        <w:t>3</w:t>
      </w:r>
      <w:r>
        <w:rPr>
          <w:rFonts w:hint="eastAsia"/>
        </w:rPr>
        <w:t>つの共生があります（佐藤郡衛）。相互依存との違いは、ホリスティックな生き方に関わる概念であることです。中でも、学校においては自己との共生は大切な概念であると考えます。</w:t>
      </w:r>
    </w:p>
    <w:p w14:paraId="5834798B" w14:textId="77777777" w:rsidR="008D31DB" w:rsidRDefault="008D31DB" w:rsidP="008D31DB">
      <w:r>
        <w:rPr>
          <w:rFonts w:hint="eastAsia"/>
        </w:rPr>
        <w:t>〈他の観点との関わり〉非常に大きな概念であるために、他の観点の思考力等や人間性のすべての目標項目とも密接につながりを持ちます。</w:t>
      </w:r>
    </w:p>
    <w:p w14:paraId="7027B192" w14:textId="77777777" w:rsidR="008D31DB" w:rsidRPr="00082509" w:rsidRDefault="008D31DB" w:rsidP="008D31DB">
      <w:pPr>
        <w:rPr>
          <w:rFonts w:asciiTheme="majorEastAsia" w:eastAsiaTheme="majorEastAsia" w:hAnsiTheme="majorEastAsia"/>
        </w:rPr>
      </w:pPr>
      <w:r w:rsidRPr="00082509">
        <w:rPr>
          <w:rFonts w:asciiTheme="majorEastAsia" w:eastAsiaTheme="majorEastAsia" w:hAnsiTheme="majorEastAsia" w:hint="eastAsia"/>
        </w:rPr>
        <w:t>６　持続可能性</w:t>
      </w:r>
    </w:p>
    <w:p w14:paraId="3DD41358" w14:textId="2A7DFE2E" w:rsidR="008D31DB" w:rsidRDefault="008D31DB" w:rsidP="008D31DB">
      <w:r>
        <w:rPr>
          <w:rFonts w:hint="eastAsia"/>
        </w:rPr>
        <w:t xml:space="preserve">　未来への責任を取らなくてはいけないという概念です。今を未来の視点から考えます。</w:t>
      </w:r>
      <w:r>
        <w:t>ESD</w:t>
      </w:r>
      <w:r>
        <w:rPr>
          <w:rFonts w:hint="eastAsia"/>
        </w:rPr>
        <w:t>（持続発展教育）は、２００４年に日本が国連</w:t>
      </w:r>
      <w:r w:rsidR="00ED59B1">
        <w:rPr>
          <w:rFonts w:hint="eastAsia"/>
        </w:rPr>
        <w:t>において</w:t>
      </w:r>
      <w:r>
        <w:rPr>
          <w:rFonts w:hint="eastAsia"/>
        </w:rPr>
        <w:t>主導しました。</w:t>
      </w:r>
      <w:r>
        <w:t>ESD</w:t>
      </w:r>
      <w:r>
        <w:rPr>
          <w:rFonts w:hint="eastAsia"/>
        </w:rPr>
        <w:t>の１０年は終わりましたが、引き続き</w:t>
      </w:r>
      <w:r>
        <w:t>SDG</w:t>
      </w:r>
      <w:r>
        <w:rPr>
          <w:rFonts w:hint="eastAsia"/>
        </w:rPr>
        <w:t>ｓの中では、「より質の高い教育」目標に位置付けられており、</w:t>
      </w:r>
      <w:r>
        <w:t>ESD</w:t>
      </w:r>
      <w:r>
        <w:rPr>
          <w:rFonts w:hint="eastAsia"/>
        </w:rPr>
        <w:t>の国内での一層の普及とともに、「持続可能なライフスタイルのための教育」が求められています。</w:t>
      </w:r>
    </w:p>
    <w:p w14:paraId="204A620C" w14:textId="77777777" w:rsidR="0005698E" w:rsidRDefault="008D31DB" w:rsidP="008D31DB">
      <w:r>
        <w:rPr>
          <w:rFonts w:hint="eastAsia"/>
        </w:rPr>
        <w:t>〈他の観点との関わり〉</w:t>
      </w:r>
    </w:p>
    <w:p w14:paraId="15FFF5F6" w14:textId="36070A49" w:rsidR="0005698E" w:rsidRDefault="0005698E" w:rsidP="008D31DB">
      <w:r>
        <w:rPr>
          <w:rFonts w:hint="eastAsia"/>
        </w:rPr>
        <w:t>○「正義・公共性」</w:t>
      </w:r>
      <w:r w:rsidR="008D31DB">
        <w:rPr>
          <w:rFonts w:hint="eastAsia"/>
        </w:rPr>
        <w:t>この概念は、１９８７年のブルントラント委員会において、「世代間公平」すなわち現世代だけで資源を枯渇していいのかという課題意識に始まり、そしてパリ協定での「気候正義」という言葉につながります。</w:t>
      </w:r>
    </w:p>
    <w:p w14:paraId="314AF6FC" w14:textId="77777777" w:rsidR="0005698E" w:rsidRDefault="0005698E" w:rsidP="008D31DB">
      <w:r>
        <w:rPr>
          <w:rFonts w:hint="eastAsia"/>
        </w:rPr>
        <w:t>○「想像力・批判的思考力」</w:t>
      </w:r>
      <w:r w:rsidR="008D31DB">
        <w:rPr>
          <w:rFonts w:hint="eastAsia"/>
        </w:rPr>
        <w:t>未来とのつながりですから、想像力やそれを裏付ける批判的な思考力が求められ</w:t>
      </w:r>
      <w:r>
        <w:rPr>
          <w:rFonts w:hint="eastAsia"/>
        </w:rPr>
        <w:t>ます。</w:t>
      </w:r>
    </w:p>
    <w:p w14:paraId="0BF6E0A0" w14:textId="60AA2937" w:rsidR="008D31DB" w:rsidRDefault="0005698E" w:rsidP="008D31DB">
      <w:r>
        <w:rPr>
          <w:rFonts w:hint="eastAsia"/>
        </w:rPr>
        <w:t>○「人権意識・社会参画」</w:t>
      </w:r>
      <w:r w:rsidR="008D31DB">
        <w:rPr>
          <w:rFonts w:hint="eastAsia"/>
        </w:rPr>
        <w:t>同時に、世代間の公平を求める人権意識や今自分たちに何ができるかという社会参画の態度も関わってきます。</w:t>
      </w:r>
    </w:p>
    <w:p w14:paraId="191422CF" w14:textId="77777777" w:rsidR="008D31DB" w:rsidRPr="00082509" w:rsidRDefault="008D31DB" w:rsidP="008D31DB">
      <w:pPr>
        <w:rPr>
          <w:rFonts w:asciiTheme="majorEastAsia" w:eastAsiaTheme="majorEastAsia" w:hAnsiTheme="majorEastAsia"/>
        </w:rPr>
      </w:pPr>
      <w:r w:rsidRPr="00082509">
        <w:rPr>
          <w:rFonts w:asciiTheme="majorEastAsia" w:eastAsiaTheme="majorEastAsia" w:hAnsiTheme="majorEastAsia" w:hint="eastAsia"/>
        </w:rPr>
        <w:t>７　民主主義</w:t>
      </w:r>
    </w:p>
    <w:p w14:paraId="435342A0" w14:textId="77777777" w:rsidR="00ED59B1" w:rsidRDefault="008D31DB" w:rsidP="008D31DB">
      <w:r>
        <w:rPr>
          <w:rFonts w:hint="eastAsia"/>
        </w:rPr>
        <w:t>「民主主義は最悪の政治といえる。これまで試みられてきた、民主主義以外の全ての政治体制を除けばだが」</w:t>
      </w:r>
      <w:r>
        <w:t>(</w:t>
      </w:r>
      <w:r>
        <w:rPr>
          <w:rFonts w:hint="eastAsia"/>
        </w:rPr>
        <w:t>チャーチル</w:t>
      </w:r>
      <w:r>
        <w:t>)</w:t>
      </w:r>
      <w:r>
        <w:rPr>
          <w:rFonts w:hint="eastAsia"/>
        </w:rPr>
        <w:t>。選挙権が</w:t>
      </w:r>
      <w:r>
        <w:t>18</w:t>
      </w:r>
      <w:r>
        <w:rPr>
          <w:rFonts w:hint="eastAsia"/>
        </w:rPr>
        <w:t>歳に引き下げられました。政治について、民主主義的手続きを小中学校段階の児童生徒に考えさせることは重要です。</w:t>
      </w:r>
    </w:p>
    <w:p w14:paraId="32215ED0" w14:textId="77777777" w:rsidR="0005698E" w:rsidRDefault="008D31DB" w:rsidP="008D31DB">
      <w:r>
        <w:rPr>
          <w:rFonts w:hint="eastAsia"/>
        </w:rPr>
        <w:t>〈他の観点との関わり〉</w:t>
      </w:r>
    </w:p>
    <w:p w14:paraId="34881A05" w14:textId="7D9034B3" w:rsidR="008D31DB" w:rsidRDefault="0005698E" w:rsidP="008D31DB">
      <w:r>
        <w:rPr>
          <w:rFonts w:hint="eastAsia"/>
        </w:rPr>
        <w:t>○「コミュニケーション力」</w:t>
      </w:r>
      <w:r w:rsidR="008D31DB">
        <w:rPr>
          <w:rFonts w:hint="eastAsia"/>
        </w:rPr>
        <w:t>この概念ほど、コミュニケーション力が求められるものはないでしょう。主体的に対話的に学びあうことは民主主義の基盤です。ドイツの政治教育の原則であるボイテルスバッハ・コンセンサス（１９７６年）が参考になります。</w:t>
      </w:r>
      <w:r w:rsidR="008D31DB">
        <w:t>1</w:t>
      </w:r>
      <w:r w:rsidR="008D31DB">
        <w:rPr>
          <w:rFonts w:hint="eastAsia"/>
        </w:rPr>
        <w:t>教員は生徒を期待される見解をもって圧倒し、生徒が自らの判断を獲得するのを妨げてはならない。</w:t>
      </w:r>
      <w:r w:rsidR="008D31DB">
        <w:t>2</w:t>
      </w:r>
      <w:r w:rsidR="008D31DB">
        <w:rPr>
          <w:rFonts w:hint="eastAsia"/>
        </w:rPr>
        <w:t>学問と政治の世界において議論があることは、授業においても議論があることとして扱わなければならない。</w:t>
      </w:r>
      <w:r w:rsidR="008D31DB">
        <w:t>3</w:t>
      </w:r>
      <w:r w:rsidR="008D31DB">
        <w:rPr>
          <w:rFonts w:hint="eastAsia"/>
        </w:rPr>
        <w:t>生徒自の関心・利害に基づいて効果的に政治に参加できるよう、必要な能力の獲得が促されなければならない。</w:t>
      </w:r>
      <w:r>
        <w:rPr>
          <w:rFonts w:hint="eastAsia"/>
        </w:rPr>
        <w:t>」</w:t>
      </w:r>
      <w:r w:rsidR="008D31DB">
        <w:rPr>
          <w:rFonts w:hint="eastAsia"/>
        </w:rPr>
        <w:t>このコンセンサスから、思考力や人間性に関わるいくつかの項目がすぐに想起されるのではないでしょうか。</w:t>
      </w:r>
    </w:p>
    <w:p w14:paraId="645AFBD8" w14:textId="77777777" w:rsidR="008D31DB" w:rsidRPr="008A22CE" w:rsidRDefault="008D31DB" w:rsidP="008D31DB">
      <w:pPr>
        <w:rPr>
          <w:rFonts w:ascii="HGP創英角ｺﾞｼｯｸUB" w:eastAsia="HGP創英角ｺﾞｼｯｸUB" w:hAnsi="HGP創英角ｺﾞｼｯｸUB"/>
          <w:sz w:val="28"/>
          <w:szCs w:val="28"/>
        </w:rPr>
      </w:pPr>
      <w:r w:rsidRPr="008A22CE">
        <w:rPr>
          <w:rFonts w:ascii="HGP創英角ｺﾞｼｯｸUB" w:eastAsia="HGP創英角ｺﾞｼｯｸUB" w:hAnsi="HGP創英角ｺﾞｼｯｸUB"/>
          <w:sz w:val="28"/>
          <w:szCs w:val="28"/>
        </w:rPr>
        <w:lastRenderedPageBreak/>
        <w:t xml:space="preserve"> </w:t>
      </w:r>
      <w:r w:rsidRPr="008A22CE">
        <w:rPr>
          <w:rFonts w:ascii="HGP創英角ｺﾞｼｯｸUB" w:eastAsia="HGP創英角ｺﾞｼｯｸUB" w:hAnsi="HGP創英角ｺﾞｼｯｸUB" w:hint="eastAsia"/>
          <w:sz w:val="28"/>
          <w:szCs w:val="28"/>
        </w:rPr>
        <w:t>【思考力・判断力・表現力等】</w:t>
      </w:r>
    </w:p>
    <w:p w14:paraId="117C78FE" w14:textId="77777777" w:rsidR="008D31DB" w:rsidRDefault="008D31DB" w:rsidP="008D31DB">
      <w:pPr>
        <w:ind w:firstLineChars="100" w:firstLine="210"/>
      </w:pPr>
      <w:r>
        <w:rPr>
          <w:rFonts w:hint="eastAsia"/>
        </w:rPr>
        <w:t>これらは、身に着けるべき技能（スキル）として、大切な役割を担っています。児童生徒が自ら判断できるように育てていくために、以下の目標が挙げられます。</w:t>
      </w:r>
    </w:p>
    <w:p w14:paraId="6F3A74D9" w14:textId="56934256" w:rsidR="008D31DB" w:rsidRPr="00082509" w:rsidRDefault="008D31DB" w:rsidP="008D31DB">
      <w:pPr>
        <w:rPr>
          <w:rFonts w:asciiTheme="majorEastAsia" w:eastAsiaTheme="majorEastAsia" w:hAnsiTheme="majorEastAsia"/>
        </w:rPr>
      </w:pPr>
      <w:r w:rsidRPr="00082509">
        <w:rPr>
          <w:rFonts w:asciiTheme="majorEastAsia" w:eastAsiaTheme="majorEastAsia" w:hAnsiTheme="majorEastAsia" w:hint="eastAsia"/>
        </w:rPr>
        <w:t>１　批判的思考力</w:t>
      </w:r>
    </w:p>
    <w:p w14:paraId="30A19B19" w14:textId="41FDC3F8" w:rsidR="008D31DB" w:rsidRDefault="008A22CE" w:rsidP="008D31DB">
      <w:pPr>
        <w:ind w:firstLineChars="100" w:firstLine="210"/>
      </w:pPr>
      <w:r w:rsidRPr="00C04CF4">
        <w:rPr>
          <w:noProof/>
        </w:rPr>
        <w:drawing>
          <wp:anchor distT="0" distB="0" distL="114300" distR="114300" simplePos="0" relativeHeight="251668480" behindDoc="0" locked="0" layoutInCell="1" allowOverlap="1" wp14:anchorId="56619482" wp14:editId="7C7CF36C">
            <wp:simplePos x="0" y="0"/>
            <wp:positionH relativeFrom="column">
              <wp:posOffset>1630045</wp:posOffset>
            </wp:positionH>
            <wp:positionV relativeFrom="paragraph">
              <wp:posOffset>755650</wp:posOffset>
            </wp:positionV>
            <wp:extent cx="4886325" cy="3228975"/>
            <wp:effectExtent l="0" t="0" r="952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6325" cy="322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31DB">
        <w:rPr>
          <w:rFonts w:hint="eastAsia"/>
        </w:rPr>
        <w:t>批判的思考力の「批判的」という単語が与える日本語の印象を払しょくする必要があるでしょう。「批判」には、どちらかというと、他者へのマイナスの働きかけというイメージがあります。しかし、ここで扱う批判的思考力とは、自らの安易な思考への「省察」や「反省」といった方がふさわしいと思います。批判的思考力の一覧表を概観すると、なるほどと納得するはずです。表２にブルームのタキソノミ―（教育目標の分類学）にある思考力の一覧表を改変して、批判的思考力を位置付けてみました。情報化時代を生き抜くために子どもたちにとって重要な思考のスキルが含まれていることに気づかれるでしょう。こうした力は、知識を注入するだけの授業では育ちません。</w:t>
      </w:r>
    </w:p>
    <w:p w14:paraId="0A1EDA27" w14:textId="0729740F" w:rsidR="008D31DB" w:rsidRPr="00082509" w:rsidRDefault="008D31DB" w:rsidP="008D31DB">
      <w:pPr>
        <w:rPr>
          <w:rFonts w:asciiTheme="majorEastAsia" w:eastAsiaTheme="majorEastAsia" w:hAnsiTheme="majorEastAsia"/>
        </w:rPr>
      </w:pPr>
      <w:r w:rsidRPr="00082509">
        <w:rPr>
          <w:rFonts w:asciiTheme="majorEastAsia" w:eastAsiaTheme="majorEastAsia" w:hAnsiTheme="majorEastAsia" w:hint="eastAsia"/>
        </w:rPr>
        <w:t>２　課題解決能力</w:t>
      </w:r>
    </w:p>
    <w:p w14:paraId="5CA3B4F3" w14:textId="78C8DBAF" w:rsidR="008D31DB" w:rsidRDefault="008A22CE" w:rsidP="008D31DB">
      <w:r>
        <w:rPr>
          <w:noProof/>
        </w:rPr>
        <w:drawing>
          <wp:anchor distT="0" distB="0" distL="114300" distR="114300" simplePos="0" relativeHeight="251663360" behindDoc="0" locked="0" layoutInCell="1" allowOverlap="1" wp14:anchorId="0C758588" wp14:editId="5C05822E">
            <wp:simplePos x="0" y="0"/>
            <wp:positionH relativeFrom="column">
              <wp:posOffset>1632585</wp:posOffset>
            </wp:positionH>
            <wp:positionV relativeFrom="paragraph">
              <wp:posOffset>332105</wp:posOffset>
            </wp:positionV>
            <wp:extent cx="4843145" cy="2915285"/>
            <wp:effectExtent l="0" t="0" r="0" b="0"/>
            <wp:wrapSquare wrapText="bothSides"/>
            <wp:docPr id="3"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2"/>
                    <pic:cNvPicPr>
                      <a:picLocks noChangeAspect="1" noChangeArrowheads="1"/>
                    </pic:cNvPicPr>
                  </pic:nvPicPr>
                  <pic:blipFill>
                    <a:blip r:embed="rId11">
                      <a:extLst>
                        <a:ext uri="{28A0092B-C50C-407E-A947-70E740481C1C}">
                          <a14:useLocalDpi xmlns:a14="http://schemas.microsoft.com/office/drawing/2010/main" val="0"/>
                        </a:ext>
                      </a:extLst>
                    </a:blip>
                    <a:srcRect t="583"/>
                    <a:stretch>
                      <a:fillRect/>
                    </a:stretch>
                  </pic:blipFill>
                  <pic:spPr bwMode="auto">
                    <a:xfrm>
                      <a:off x="0" y="0"/>
                      <a:ext cx="4843145" cy="291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8D31DB">
        <w:rPr>
          <w:rFonts w:hint="eastAsia"/>
        </w:rPr>
        <w:t xml:space="preserve">　この能力は、古くてしかも新しいものです。今は、ＶＵＣＡの時代と言われます。ＶＵＣＡとは、</w:t>
      </w:r>
      <w:r w:rsidR="008D31DB">
        <w:t>Volatility</w:t>
      </w:r>
      <w:r w:rsidR="008D31DB">
        <w:rPr>
          <w:rFonts w:hint="eastAsia"/>
        </w:rPr>
        <w:t>（変動）、</w:t>
      </w:r>
      <w:r w:rsidR="008D31DB">
        <w:t>Uncertainty</w:t>
      </w:r>
      <w:r w:rsidR="008D31DB">
        <w:rPr>
          <w:rFonts w:hint="eastAsia"/>
        </w:rPr>
        <w:t>（不確実）、</w:t>
      </w:r>
      <w:r w:rsidR="008D31DB">
        <w:t>Complexity</w:t>
      </w:r>
      <w:r w:rsidR="008D31DB">
        <w:rPr>
          <w:rFonts w:hint="eastAsia"/>
        </w:rPr>
        <w:t>（複雑）、</w:t>
      </w:r>
      <w:r w:rsidR="008D31DB">
        <w:t>Ambiguity</w:t>
      </w:r>
      <w:r w:rsidR="008D31DB">
        <w:rPr>
          <w:rFonts w:hint="eastAsia"/>
        </w:rPr>
        <w:t>（曖昧）の４つの単語の頭文字をつなげたものです。こうした</w:t>
      </w:r>
      <w:r w:rsidR="0005698E">
        <w:rPr>
          <w:rFonts w:hint="eastAsia"/>
        </w:rPr>
        <w:t>正解のない</w:t>
      </w:r>
      <w:r w:rsidR="008D31DB">
        <w:rPr>
          <w:rFonts w:hint="eastAsia"/>
        </w:rPr>
        <w:t>時代において求められる能力は、旧来のマニュアルや経験だけに頼るのではなく、新しいアイデアとビジョンで物事を分析し、課題を発見し、効率的に実行できる能力です。指示通りに動ける人間に成長しても、未来を切り抜けることはできないでしょう。</w:t>
      </w:r>
    </w:p>
    <w:p w14:paraId="0F61C39E" w14:textId="2EE345BB" w:rsidR="008D31DB" w:rsidRDefault="008D31DB" w:rsidP="008D31DB">
      <w:r>
        <w:rPr>
          <w:rFonts w:hint="eastAsia"/>
        </w:rPr>
        <w:lastRenderedPageBreak/>
        <w:t>状況を分析して、正しく判断し、行動できる人間を育てることが、国際理解教育の知識や人間性の目標を実現するには欠かせません。</w:t>
      </w:r>
    </w:p>
    <w:p w14:paraId="349A491C" w14:textId="7A69D7D6" w:rsidR="008D31DB" w:rsidRDefault="008D31DB" w:rsidP="008D31DB">
      <w:pPr>
        <w:ind w:firstLineChars="100" w:firstLine="210"/>
      </w:pPr>
      <w:r>
        <w:rPr>
          <w:rFonts w:hint="eastAsia"/>
        </w:rPr>
        <w:t>学校で行われている代表的な課題解決のプロセスは、総合的な学習の時間において主体的協同的（協働的）探求的な学習として表３のように示されています。求められる思考力・判断力・表現力等には、批判的思考力が多く含まれていることがわかります。</w:t>
      </w:r>
    </w:p>
    <w:p w14:paraId="1DF3804E" w14:textId="531964A0" w:rsidR="008D31DB" w:rsidRPr="00082509" w:rsidRDefault="008D31DB" w:rsidP="008D31DB">
      <w:pPr>
        <w:rPr>
          <w:rFonts w:asciiTheme="majorEastAsia" w:eastAsiaTheme="majorEastAsia" w:hAnsiTheme="majorEastAsia"/>
        </w:rPr>
      </w:pPr>
      <w:r w:rsidRPr="00082509">
        <w:rPr>
          <w:rFonts w:asciiTheme="majorEastAsia" w:eastAsiaTheme="majorEastAsia" w:hAnsiTheme="majorEastAsia" w:hint="eastAsia"/>
        </w:rPr>
        <w:t>３　想像力</w:t>
      </w:r>
    </w:p>
    <w:p w14:paraId="218DEE9B" w14:textId="3DE0EBF5" w:rsidR="008D31DB" w:rsidRDefault="008D31DB" w:rsidP="008D31DB">
      <w:r>
        <w:rPr>
          <w:rFonts w:hint="eastAsia"/>
        </w:rPr>
        <w:t xml:space="preserve">　これまでの知的な能力に対して、想像力は非論理的で感性的な能力と言えるでしょう。いささかの違和感を</w:t>
      </w:r>
      <w:r w:rsidR="00ED59B1">
        <w:rPr>
          <w:rFonts w:hint="eastAsia"/>
        </w:rPr>
        <w:t>もつかもしれません</w:t>
      </w:r>
      <w:r>
        <w:rPr>
          <w:rFonts w:hint="eastAsia"/>
        </w:rPr>
        <w:t>。しかし、想像力を必要な資質能力に位置付けたのは、世界という大きく遠い対象に目を向けるためには必要な能力だからです。また、想像力は、他人事から当事者性への響感の力でもあります。遠い世界で起こっていることを、単なる事実だけでなく、生々しい出来事として感じるには、想像力は欠かせません。数字や文字だけでしか伝えられてこない事実を、現実の出来事として感受させるのも想像力です。また、未来に起こるべき事実を自分の出来事として受け止めるにも想像力は必要です。それは世界と自分をつなぐ力であり、当事者としての責任を惹起する力でもあります。</w:t>
      </w:r>
    </w:p>
    <w:p w14:paraId="5D07619C" w14:textId="77777777" w:rsidR="008D31DB" w:rsidRDefault="008D31DB" w:rsidP="008D31DB">
      <w:pPr>
        <w:ind w:firstLineChars="100" w:firstLine="210"/>
      </w:pPr>
      <w:r>
        <w:rPr>
          <w:rFonts w:hint="eastAsia"/>
        </w:rPr>
        <w:t>そして、この想像力の源は、芸術的な感性の力です。学校が、知識重視の知的な学びの場だけでなく、音楽、絵画、造形、スポーツなどの多彩な感性と創造性を孕んだ活動の場でなければなりません。児童生徒の柔軟な感性を開くことは、彼らの自尊心や自己肯定感を強めます。情緒的で感覚的な理解は、行動へのモチベーションにおいて欠かせないものです。人間の多様性を理解するのは、一人ひとりの人間から発せられる感性的な表現を受け取ることが第一歩です。言葉は非常に知的な道具ですが、その背後に隠された思いや情念を読み取ることは非常に難しく、想像力の助けを借りる必要があるのです。</w:t>
      </w:r>
    </w:p>
    <w:p w14:paraId="7F388B70" w14:textId="77777777" w:rsidR="008D31DB" w:rsidRPr="00082509" w:rsidRDefault="008D31DB" w:rsidP="008D31DB">
      <w:pPr>
        <w:rPr>
          <w:rFonts w:asciiTheme="majorEastAsia" w:eastAsiaTheme="majorEastAsia" w:hAnsiTheme="majorEastAsia"/>
        </w:rPr>
      </w:pPr>
      <w:r w:rsidRPr="00082509">
        <w:rPr>
          <w:rFonts w:asciiTheme="majorEastAsia" w:eastAsiaTheme="majorEastAsia" w:hAnsiTheme="majorEastAsia" w:hint="eastAsia"/>
        </w:rPr>
        <w:t>４　コミュニケーション能力</w:t>
      </w:r>
    </w:p>
    <w:p w14:paraId="374A4BDD" w14:textId="77777777" w:rsidR="008D31DB" w:rsidRDefault="008D31DB" w:rsidP="008D31DB">
      <w:r>
        <w:rPr>
          <w:rFonts w:hint="eastAsia"/>
        </w:rPr>
        <w:t xml:space="preserve">　文科省のコミュニケーション教育推進会議では「コミュニケーション能力」の定義を次のように提案しています。</w:t>
      </w:r>
    </w:p>
    <w:p w14:paraId="384D20A6" w14:textId="77777777" w:rsidR="008D31DB" w:rsidRDefault="008D31DB" w:rsidP="008D31DB">
      <w:r>
        <w:rPr>
          <w:rFonts w:hint="eastAsia"/>
        </w:rPr>
        <w:t>「いろいろな価値観や背景をもつ人々による集団において、相互関係を深め、共感しながら、人間関係やチームワークを形成し、正解のない課題や経験したことのない問題について、対話をして情報を共有し、自ら深く考え、相互に考えを伝え、深め合いつつ、合意形成・課題解決する能力」</w:t>
      </w:r>
    </w:p>
    <w:p w14:paraId="01EA3F19" w14:textId="77777777" w:rsidR="008D31DB" w:rsidRDefault="008D31DB" w:rsidP="008D31DB">
      <w:pPr>
        <w:ind w:firstLineChars="100" w:firstLine="210"/>
      </w:pPr>
      <w:r>
        <w:rPr>
          <w:rFonts w:hint="eastAsia"/>
        </w:rPr>
        <w:t>これからの「知識基盤社会」とグローバル化による「多文化共生社会」を生き抜くための「開かれた個」としての姿が念頭にあります。すなわち、「自己を確立しつつ、他者を受容し、多様な価値観を持つ人々と共に思考し、協力・協働しながら課題を解決し、新たな価値を生み出しながら社会に貢献することができる個人」です。国際理解教育では、一言語だけでなく、多言語間のコミュニケーションにも焦点が当てられますので、相互理解という視点が必要ではないかと考えます。前述のコミュニケーション能力を一部改変して次のように定義します。</w:t>
      </w:r>
    </w:p>
    <w:p w14:paraId="12835DCE" w14:textId="77777777" w:rsidR="008D31DB" w:rsidRDefault="008D31DB" w:rsidP="008D31DB">
      <w:r>
        <w:rPr>
          <w:rFonts w:hint="eastAsia"/>
        </w:rPr>
        <w:t>「いろいろな価値観や背景をもつ人々からなる世界において、相互関係を深め、共感し、相互理解を進める能力と、そこから正解のない課題や経験したことのない問題について、対話をして情報を共有し、自ら深く考え、相互に考えを伝え、深め合いつつ、合意形成・課題解決する能力」</w:t>
      </w:r>
    </w:p>
    <w:p w14:paraId="54B25266" w14:textId="77777777" w:rsidR="008D31DB" w:rsidRDefault="008D31DB" w:rsidP="008D31DB">
      <w:r>
        <w:rPr>
          <w:rFonts w:hint="eastAsia"/>
        </w:rPr>
        <w:t xml:space="preserve">　学校でのコミュニケーションは、「相互理解」だけ終わりがちであるという現状を鑑みれば、コミュニケーション能力とは「合意形成と課題解決」のための手立てであることを十分に理解する必要があります。</w:t>
      </w:r>
    </w:p>
    <w:p w14:paraId="580FE420" w14:textId="77777777" w:rsidR="008D31DB" w:rsidRPr="008A22CE" w:rsidRDefault="008D31DB" w:rsidP="008D31DB">
      <w:pPr>
        <w:rPr>
          <w:rFonts w:ascii="HGP創英角ｺﾞｼｯｸUB" w:eastAsia="HGP創英角ｺﾞｼｯｸUB" w:hAnsi="HGP創英角ｺﾞｼｯｸUB"/>
          <w:sz w:val="28"/>
          <w:szCs w:val="28"/>
        </w:rPr>
      </w:pPr>
      <w:r w:rsidRPr="008A22CE">
        <w:rPr>
          <w:rFonts w:ascii="HGP創英角ｺﾞｼｯｸUB" w:eastAsia="HGP創英角ｺﾞｼｯｸUB" w:hAnsi="HGP創英角ｺﾞｼｯｸUB" w:hint="eastAsia"/>
          <w:sz w:val="28"/>
          <w:szCs w:val="28"/>
        </w:rPr>
        <w:t>【学びに向かう力・人間性等】</w:t>
      </w:r>
    </w:p>
    <w:p w14:paraId="74AF8DFE" w14:textId="77777777" w:rsidR="008D31DB" w:rsidRDefault="008D31DB" w:rsidP="008D31DB">
      <w:pPr>
        <w:ind w:firstLineChars="100" w:firstLine="210"/>
      </w:pPr>
      <w:r>
        <w:rPr>
          <w:rFonts w:hint="eastAsia"/>
        </w:rPr>
        <w:t>５つの項目は、主に生き方に関する価値観を含んでいます。</w:t>
      </w:r>
    </w:p>
    <w:p w14:paraId="0DE73878" w14:textId="77777777" w:rsidR="008D31DB" w:rsidRPr="00082509" w:rsidRDefault="008D31DB" w:rsidP="008D31DB">
      <w:pPr>
        <w:rPr>
          <w:rFonts w:asciiTheme="majorEastAsia" w:eastAsiaTheme="majorEastAsia" w:hAnsiTheme="majorEastAsia"/>
        </w:rPr>
      </w:pPr>
      <w:r w:rsidRPr="00082509">
        <w:rPr>
          <w:rFonts w:asciiTheme="majorEastAsia" w:eastAsiaTheme="majorEastAsia" w:hAnsiTheme="majorEastAsia" w:hint="eastAsia"/>
        </w:rPr>
        <w:lastRenderedPageBreak/>
        <w:t>１　人権意識</w:t>
      </w:r>
    </w:p>
    <w:p w14:paraId="7A6E1C59" w14:textId="77777777" w:rsidR="008D31DB" w:rsidRDefault="008D31DB" w:rsidP="008D31DB">
      <w:r>
        <w:rPr>
          <w:rFonts w:hint="eastAsia"/>
        </w:rPr>
        <w:t xml:space="preserve">　すべての人間は、その人らしく生きる権利があります。これについては、説明の必要はないと思います。国際理解教育において、その基盤となるものです。注意すべきは、国際理解教育は人権教育の一部ですが、人権教育がここに挙げられた他の観点との関わりの中で行われて、はじめて国際理解教育の目標になります。</w:t>
      </w:r>
    </w:p>
    <w:p w14:paraId="6D426A7B" w14:textId="77777777" w:rsidR="008D31DB" w:rsidRPr="00082509" w:rsidRDefault="008D31DB" w:rsidP="008D31DB">
      <w:pPr>
        <w:rPr>
          <w:rFonts w:asciiTheme="majorEastAsia" w:eastAsiaTheme="majorEastAsia" w:hAnsiTheme="majorEastAsia"/>
        </w:rPr>
      </w:pPr>
      <w:r w:rsidRPr="00082509">
        <w:rPr>
          <w:rFonts w:asciiTheme="majorEastAsia" w:eastAsiaTheme="majorEastAsia" w:hAnsiTheme="majorEastAsia" w:hint="eastAsia"/>
        </w:rPr>
        <w:t>２　寛容・共感・エポケー</w:t>
      </w:r>
    </w:p>
    <w:p w14:paraId="27FBDD1B" w14:textId="77777777" w:rsidR="008D31DB" w:rsidRDefault="008D31DB" w:rsidP="008D31DB">
      <w:r>
        <w:rPr>
          <w:rFonts w:hint="eastAsia"/>
        </w:rPr>
        <w:t>指導要領解説・道徳編には、「個性とは，一人一人の人間がもつ固有の他ととりかえることのできない独自性である。そして，それは，その人の一部分ではなく，人格の総体であり，その人からかけ離れたものではない。人間は，たいていの物事についてその全体を知り尽くすことは難しく，自分なりの角度や視点から物事を見ることが多い。そこで，大切なことは，互いが相手の存在の独自性を認め，相手の考えや立場を尊重することである。個性は他と異なるため，開かれた心で他に対して謙虚に学んでいくことが，よりよい人間としての成長を促すために大切なことである。また，個性は，決して自分一人で伸びるものではなく，他に認められながら伸びるものである。互いのもつ異なる個性を見つけ，違うものを違うと認め，ときには許す私心のない寛容の心，偏狭なものの見方や考え方のない広い心を育てることが求められる。」とあります。他者を認め、共感的に理解しようとする態度が、寛容です。個性や考えの違いからは、反感や軋轢が生まれることがありますから、そうした感情を一時停止する態度としてエポケー（判断停止）や受け入れようという共感の態度が求められます。</w:t>
      </w:r>
    </w:p>
    <w:p w14:paraId="045E285C" w14:textId="77777777" w:rsidR="008D31DB" w:rsidRPr="00082509" w:rsidRDefault="008D31DB" w:rsidP="008D31DB">
      <w:pPr>
        <w:rPr>
          <w:rFonts w:asciiTheme="majorEastAsia" w:eastAsiaTheme="majorEastAsia" w:hAnsiTheme="majorEastAsia"/>
        </w:rPr>
      </w:pPr>
      <w:r w:rsidRPr="00082509">
        <w:rPr>
          <w:rFonts w:asciiTheme="majorEastAsia" w:eastAsiaTheme="majorEastAsia" w:hAnsiTheme="majorEastAsia" w:hint="eastAsia"/>
        </w:rPr>
        <w:t>３　協力・協調</w:t>
      </w:r>
    </w:p>
    <w:p w14:paraId="2B3EF2D7" w14:textId="77777777" w:rsidR="008D31DB" w:rsidRDefault="008D31DB" w:rsidP="008D31DB">
      <w:r>
        <w:rPr>
          <w:rFonts w:hint="eastAsia"/>
        </w:rPr>
        <w:t xml:space="preserve">　人は一人では生きていけません。また、一人ではできないこともたくさんあります。孤立ではなく、他者や他の組織、他の国人々と協力・協調する精神が、争いや紛争から私たちを守るだけでなく、幸福や繁栄をもたらします。しかし、この協調の精神は様々な社会問題や国際的な紛争によって見失われてしまいます。国際理解教育においては、相互の交流や相互理解において協調の態度が最も重要な規範となります。</w:t>
      </w:r>
    </w:p>
    <w:p w14:paraId="28F6FC65" w14:textId="77777777" w:rsidR="008D31DB" w:rsidRPr="00082509" w:rsidRDefault="008D31DB" w:rsidP="008D31DB">
      <w:pPr>
        <w:rPr>
          <w:rFonts w:asciiTheme="majorEastAsia" w:eastAsiaTheme="majorEastAsia" w:hAnsiTheme="majorEastAsia"/>
        </w:rPr>
      </w:pPr>
      <w:r w:rsidRPr="00082509">
        <w:rPr>
          <w:rFonts w:asciiTheme="majorEastAsia" w:eastAsiaTheme="majorEastAsia" w:hAnsiTheme="majorEastAsia" w:hint="eastAsia"/>
        </w:rPr>
        <w:t>４　誇り・自尊心</w:t>
      </w:r>
    </w:p>
    <w:p w14:paraId="263D83D0" w14:textId="77777777" w:rsidR="008D31DB" w:rsidRDefault="008D31DB" w:rsidP="008D31DB">
      <w:r>
        <w:rPr>
          <w:rFonts w:hint="eastAsia"/>
        </w:rPr>
        <w:t xml:space="preserve">　多文化共生社会において、自らの文化に対して誇りを持つことは大切な態度です。自らの文化を誇りに思える人間は、同時に異なる文化も尊敬することができるからです。そして、これは人間個人においても言えることです。自尊心があれば、同じように他者に対しても尊敬の気持ちを持つことができます。逆に、自分を大切にできない環境に置かれた人は、残念ながら他者を大切にふるまうことはできません。自分たちの生活の中から具体的に創り上げる態度ですから、「国」や「ふるさと」という概念を本質主義的に固有の価値としてだけでは認めません。</w:t>
      </w:r>
    </w:p>
    <w:p w14:paraId="20F6833A" w14:textId="77777777" w:rsidR="008D31DB" w:rsidRPr="00082509" w:rsidRDefault="008D31DB" w:rsidP="008D31DB">
      <w:pPr>
        <w:rPr>
          <w:rFonts w:ascii="ＭＳ ゴシック" w:eastAsia="ＭＳ ゴシック" w:hAnsi="ＭＳ ゴシック"/>
        </w:rPr>
      </w:pPr>
      <w:r w:rsidRPr="00082509">
        <w:rPr>
          <w:rFonts w:ascii="ＭＳ ゴシック" w:eastAsia="ＭＳ ゴシック" w:hAnsi="ＭＳ ゴシック" w:hint="eastAsia"/>
        </w:rPr>
        <w:t>５　社会・地域への参加・参画</w:t>
      </w:r>
    </w:p>
    <w:p w14:paraId="2C15188B" w14:textId="77777777" w:rsidR="008D31DB" w:rsidRDefault="008D31DB" w:rsidP="008D31DB">
      <w:r>
        <w:rPr>
          <w:rFonts w:hint="eastAsia"/>
        </w:rPr>
        <w:t xml:space="preserve">　私たちは、自らの幸福を追求する権利があるとともに、「個人の立場を越えた社会全体の利益を大切にする心と，公私の別を明らかにして，自分のできることを自覚し公共の福祉のために尽くそうとする態度」が望まれています。この観点は、従来の学校の中に限定されてきた学びから、「社会・世界にどのように関わり、どのように生きるのか」という開かれた学び、生き方につながる学びへと変えていくものです。国際理解教育は、まさに「社会に開かれた教育課程」を代表するものなのです。</w:t>
      </w:r>
    </w:p>
    <w:p w14:paraId="0DEA7D7C" w14:textId="51010D83" w:rsidR="008D31DB" w:rsidRPr="00082509" w:rsidRDefault="00082509" w:rsidP="008D31DB">
      <w:pPr>
        <w:rPr>
          <w:rFonts w:asciiTheme="majorEastAsia" w:eastAsiaTheme="majorEastAsia" w:hAnsiTheme="majorEastAsia"/>
        </w:rPr>
      </w:pPr>
      <w:r>
        <w:rPr>
          <w:rFonts w:asciiTheme="majorEastAsia" w:eastAsiaTheme="majorEastAsia" w:hAnsiTheme="majorEastAsia" w:hint="eastAsia"/>
        </w:rPr>
        <w:t>６</w:t>
      </w:r>
      <w:r w:rsidRPr="00082509">
        <w:rPr>
          <w:rFonts w:asciiTheme="majorEastAsia" w:eastAsiaTheme="majorEastAsia" w:hAnsiTheme="majorEastAsia" w:hint="eastAsia"/>
        </w:rPr>
        <w:t xml:space="preserve">　</w:t>
      </w:r>
      <w:r w:rsidR="008D31DB" w:rsidRPr="00082509">
        <w:rPr>
          <w:rFonts w:asciiTheme="majorEastAsia" w:eastAsiaTheme="majorEastAsia" w:hAnsiTheme="majorEastAsia" w:hint="eastAsia"/>
        </w:rPr>
        <w:t>グローバル意識</w:t>
      </w:r>
    </w:p>
    <w:p w14:paraId="77DCC3CD" w14:textId="77777777" w:rsidR="008D31DB" w:rsidRDefault="008D31DB" w:rsidP="008D31DB">
      <w:r>
        <w:rPr>
          <w:rFonts w:hint="eastAsia"/>
        </w:rPr>
        <w:t xml:space="preserve">　グローバル意識とは、全地球的な視野で国際的な課題やグローバルな課題に対して、「私には何ができるのか」という問いかけと行動をうながす意識です。地球的な視野とは、世界とそこに住む人々、さらには生物や環境、資源などを地球という一つの閉じられた生態系の中で捉えると同時に、大きな地球規模の</w:t>
      </w:r>
      <w:r>
        <w:rPr>
          <w:rFonts w:hint="eastAsia"/>
        </w:rPr>
        <w:lastRenderedPageBreak/>
        <w:t>歴史の流れの中の一部として「今」を理解しようとすることです。グローバル意識は、国際理解教育の他の３観点をひとつに結びつける最も重要な概念です。そして、世界平和という人類最大の目標は、グローバル意識なくしては実現されません。国際協調主義や多国間協力の思想を強く支持し、そのための行動を強く支持する意識でもあります。すなわち、今進行中の気候変動や貧困、飢餓の問題などに、積極的にかかわるという決意です。ＳＤＧｓは、グローバル意識の中で初めて実効力を持つ課題としてとらえられます。身近な人権意識から、世界の不平等や不公正に目を広げていくグローバ意識こそが、国際理解教育の中核にあるのです。ユネスコでは、ＧＣＥＤ（グローバル市民教育）を、「世界をより平和的、包括的で安全な、持続可能なものにする」ための教育として取り組んでいます。その教育の３つの側面のうち、認知面、行動面の２つの側面では、本会の国際理解教育の３つの観点の目標と多くが重複し、もう一つの情意・社会的側面（「共通の人類への帰属意識、ならびに共通の価値観や責任、共感、結束や違い・多様性を尊重する力」）が、本会のめざす「グローバル意識」にほぼ近いと言えます。また、ＳＤＧｓの目標</w:t>
      </w:r>
      <w:r>
        <w:t>4.7</w:t>
      </w:r>
      <w:r>
        <w:rPr>
          <w:rFonts w:hint="eastAsia"/>
        </w:rPr>
        <w:t>には教育目標として、ＧＣＥＤとＥＳＤ教育が、教育の主流となることがあげられています。</w:t>
      </w:r>
    </w:p>
    <w:p w14:paraId="380B2141" w14:textId="299C0615" w:rsidR="008D31DB" w:rsidRDefault="008D31DB" w:rsidP="002C6AE5">
      <w:pPr>
        <w:pStyle w:val="Web"/>
        <w:spacing w:before="0" w:beforeAutospacing="0" w:after="0" w:afterAutospacing="0"/>
        <w:rPr>
          <w:rFonts w:asciiTheme="minorEastAsia" w:eastAsiaTheme="minorEastAsia" w:hAnsiTheme="minorEastAsia" w:cs="Arial"/>
          <w:color w:val="000000"/>
          <w:sz w:val="20"/>
          <w:szCs w:val="20"/>
        </w:rPr>
      </w:pPr>
    </w:p>
    <w:p w14:paraId="61A224A0" w14:textId="5FA32AC0" w:rsidR="0057527D" w:rsidRDefault="0057527D" w:rsidP="002C6AE5">
      <w:pPr>
        <w:pStyle w:val="Web"/>
        <w:spacing w:before="0" w:beforeAutospacing="0" w:after="0" w:afterAutospacing="0"/>
        <w:rPr>
          <w:rFonts w:asciiTheme="minorEastAsia" w:eastAsiaTheme="minorEastAsia" w:hAnsiTheme="minorEastAsia" w:cs="Arial"/>
          <w:color w:val="000000"/>
          <w:sz w:val="20"/>
          <w:szCs w:val="20"/>
        </w:rPr>
      </w:pPr>
    </w:p>
    <w:p w14:paraId="2C528294" w14:textId="77777777" w:rsidR="0057527D" w:rsidRPr="0029300C" w:rsidRDefault="0057527D" w:rsidP="0057527D">
      <w:pPr>
        <w:pStyle w:val="Web"/>
        <w:spacing w:before="0" w:beforeAutospacing="0" w:after="0" w:afterAutospacing="0"/>
        <w:rPr>
          <w:rFonts w:asciiTheme="minorEastAsia" w:eastAsiaTheme="minorEastAsia" w:hAnsiTheme="minorEastAsia" w:cs="Arial"/>
          <w:color w:val="000000"/>
          <w:sz w:val="20"/>
          <w:szCs w:val="20"/>
        </w:rPr>
      </w:pPr>
      <w:r>
        <w:rPr>
          <w:rFonts w:asciiTheme="minorEastAsia" w:eastAsiaTheme="minorEastAsia" w:hAnsiTheme="minorEastAsia" w:cs="Arial" w:hint="eastAsia"/>
          <w:color w:val="000000"/>
          <w:sz w:val="20"/>
          <w:szCs w:val="20"/>
        </w:rPr>
        <w:t>注記</w:t>
      </w:r>
    </w:p>
    <w:p w14:paraId="746841FA" w14:textId="77777777" w:rsidR="0057527D" w:rsidRDefault="0057527D" w:rsidP="0057527D">
      <w:pPr>
        <w:pStyle w:val="Web"/>
        <w:numPr>
          <w:ilvl w:val="0"/>
          <w:numId w:val="11"/>
        </w:numPr>
        <w:spacing w:before="0" w:beforeAutospacing="0" w:after="0" w:afterAutospacing="0"/>
        <w:rPr>
          <w:rFonts w:asciiTheme="minorEastAsia" w:eastAsiaTheme="minorEastAsia" w:hAnsiTheme="minorEastAsia" w:cs="Arial"/>
          <w:color w:val="000000"/>
          <w:sz w:val="20"/>
          <w:szCs w:val="20"/>
        </w:rPr>
      </w:pPr>
      <w:r>
        <w:rPr>
          <w:rFonts w:asciiTheme="minorEastAsia" w:eastAsiaTheme="minorEastAsia" w:hAnsiTheme="minorEastAsia" w:cs="Arial" w:hint="eastAsia"/>
          <w:color w:val="000000"/>
          <w:sz w:val="20"/>
          <w:szCs w:val="20"/>
        </w:rPr>
        <w:t>多文化主義と多文化共生</w:t>
      </w:r>
    </w:p>
    <w:p w14:paraId="5EB80855" w14:textId="77777777" w:rsidR="0057527D" w:rsidRPr="00A909C3" w:rsidRDefault="0057527D" w:rsidP="0057527D">
      <w:pPr>
        <w:pStyle w:val="Web"/>
        <w:spacing w:before="0" w:beforeAutospacing="0" w:after="0" w:afterAutospacing="0"/>
        <w:ind w:firstLineChars="100" w:firstLine="200"/>
        <w:rPr>
          <w:rFonts w:asciiTheme="minorEastAsia" w:eastAsiaTheme="minorEastAsia" w:hAnsiTheme="minorEastAsia" w:cs="Arial"/>
          <w:color w:val="000000"/>
          <w:sz w:val="20"/>
          <w:szCs w:val="20"/>
        </w:rPr>
      </w:pPr>
      <w:r>
        <w:rPr>
          <w:rFonts w:asciiTheme="minorEastAsia" w:eastAsiaTheme="minorEastAsia" w:hAnsiTheme="minorEastAsia" w:cs="Arial" w:hint="eastAsia"/>
          <w:color w:val="000000"/>
          <w:sz w:val="20"/>
          <w:szCs w:val="20"/>
        </w:rPr>
        <w:t>「</w:t>
      </w:r>
      <w:r w:rsidRPr="00A909C3">
        <w:rPr>
          <w:rFonts w:asciiTheme="minorEastAsia" w:eastAsiaTheme="minorEastAsia" w:hAnsiTheme="minorEastAsia" w:cs="Arial" w:hint="eastAsia"/>
          <w:color w:val="000000"/>
          <w:sz w:val="20"/>
          <w:szCs w:val="20"/>
        </w:rPr>
        <w:t>多文化共生</w:t>
      </w:r>
      <w:r>
        <w:rPr>
          <w:rFonts w:asciiTheme="minorEastAsia" w:eastAsiaTheme="minorEastAsia" w:hAnsiTheme="minorEastAsia" w:cs="Arial" w:hint="eastAsia"/>
          <w:color w:val="000000"/>
          <w:sz w:val="20"/>
          <w:szCs w:val="20"/>
        </w:rPr>
        <w:t>」という言葉は、日本国内で作られた造語です。この言葉が脚光を浴びるようになったのは、1995年の阪神淡路大震災において被災外国人に対する支援など、いわゆるボランティア元年と呼ばれるNPOの活躍によってでした。1998年にはNPO法が施行されて、多文化共生に向けた活動が積極的に行われるようになりました。2006年総務省「地域における多文化共生推進プラン」では、「ユニバーサルデザインのまちづくり」と称して「国籍や民族などの異なる人々が、互いの文化的違いを認め合い、対等な関係を築こうとしながら、地域社会の構成員として共に生きていく」地域づくりが推進されていくこととなります。この多文化共生の推進には、NPO,NGO,その他の民間団体の役割の重要性が強く指摘されています。</w:t>
      </w:r>
    </w:p>
    <w:p w14:paraId="5524901A" w14:textId="77777777" w:rsidR="0057527D" w:rsidRDefault="0057527D" w:rsidP="0057527D">
      <w:pPr>
        <w:pStyle w:val="Web"/>
        <w:spacing w:before="0" w:beforeAutospacing="0" w:after="0" w:afterAutospacing="0"/>
        <w:rPr>
          <w:rFonts w:asciiTheme="minorEastAsia" w:eastAsiaTheme="minorEastAsia" w:hAnsiTheme="minorEastAsia" w:cs="Arial"/>
          <w:color w:val="000000"/>
          <w:sz w:val="20"/>
          <w:szCs w:val="20"/>
        </w:rPr>
      </w:pPr>
      <w:r>
        <w:rPr>
          <w:rFonts w:asciiTheme="minorEastAsia" w:eastAsiaTheme="minorEastAsia" w:hAnsiTheme="minorEastAsia" w:cs="Arial" w:hint="eastAsia"/>
          <w:color w:val="000000"/>
          <w:sz w:val="20"/>
          <w:szCs w:val="20"/>
        </w:rPr>
        <w:t xml:space="preserve">　一方、多文化主義は、オーストラリア、カナダ、アメリカ合衆国、イギリスなどの欧米諸国において、国の施策を進めるうえでの基本的な考え方として採用されています。しかし、日本では外国人の数や社会的構造なども大きく異なり、外国人受け入れに対する政府の慎重な姿勢とも相まって、地域における外国人受け入れのスタートアップの理念として「多文化共生」という用語が使われているように思えます。</w:t>
      </w:r>
    </w:p>
    <w:sectPr w:rsidR="0057527D" w:rsidSect="002857C5">
      <w:footerReference w:type="default" r:id="rId12"/>
      <w:pgSz w:w="11906" w:h="16838"/>
      <w:pgMar w:top="1134" w:right="1077" w:bottom="907" w:left="107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FDDDD" w14:textId="77777777" w:rsidR="00007FD7" w:rsidRDefault="00007FD7" w:rsidP="00D527F1">
      <w:r>
        <w:separator/>
      </w:r>
    </w:p>
  </w:endnote>
  <w:endnote w:type="continuationSeparator" w:id="0">
    <w:p w14:paraId="18F85110" w14:textId="77777777" w:rsidR="00007FD7" w:rsidRDefault="00007FD7" w:rsidP="00D5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151582"/>
      <w:docPartObj>
        <w:docPartGallery w:val="Page Numbers (Bottom of Page)"/>
        <w:docPartUnique/>
      </w:docPartObj>
    </w:sdtPr>
    <w:sdtEndPr/>
    <w:sdtContent>
      <w:p w14:paraId="746C29F0" w14:textId="1A1A0194" w:rsidR="008A22CE" w:rsidRDefault="008A22CE">
        <w:pPr>
          <w:pStyle w:val="a7"/>
          <w:jc w:val="center"/>
        </w:pPr>
        <w:r>
          <w:fldChar w:fldCharType="begin"/>
        </w:r>
        <w:r>
          <w:instrText>PAGE   \* MERGEFORMAT</w:instrText>
        </w:r>
        <w:r>
          <w:fldChar w:fldCharType="separate"/>
        </w:r>
        <w:r>
          <w:rPr>
            <w:lang w:val="ja-JP"/>
          </w:rPr>
          <w:t>2</w:t>
        </w:r>
        <w:r>
          <w:fldChar w:fldCharType="end"/>
        </w:r>
      </w:p>
    </w:sdtContent>
  </w:sdt>
  <w:p w14:paraId="6537FD89" w14:textId="77777777" w:rsidR="008A22CE" w:rsidRDefault="008A22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53FF7" w14:textId="77777777" w:rsidR="00007FD7" w:rsidRDefault="00007FD7" w:rsidP="00D527F1">
      <w:r>
        <w:separator/>
      </w:r>
    </w:p>
  </w:footnote>
  <w:footnote w:type="continuationSeparator" w:id="0">
    <w:p w14:paraId="64F9E8E1" w14:textId="77777777" w:rsidR="00007FD7" w:rsidRDefault="00007FD7" w:rsidP="00D52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6068"/>
    <w:multiLevelType w:val="hybridMultilevel"/>
    <w:tmpl w:val="FBACB094"/>
    <w:lvl w:ilvl="0" w:tplc="DDD60228">
      <w:start w:val="1"/>
      <w:numFmt w:val="decimalEnclosedCirc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D45811"/>
    <w:multiLevelType w:val="hybridMultilevel"/>
    <w:tmpl w:val="B266823A"/>
    <w:lvl w:ilvl="0" w:tplc="F0384022">
      <w:start w:val="1"/>
      <w:numFmt w:val="decimalEnclosedCirc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BC1349"/>
    <w:multiLevelType w:val="hybridMultilevel"/>
    <w:tmpl w:val="06F08814"/>
    <w:lvl w:ilvl="0" w:tplc="C0C869C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71D1"/>
    <w:multiLevelType w:val="hybridMultilevel"/>
    <w:tmpl w:val="5FEC739C"/>
    <w:lvl w:ilvl="0" w:tplc="4168A8F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DC84AAF"/>
    <w:multiLevelType w:val="hybridMultilevel"/>
    <w:tmpl w:val="9252E92C"/>
    <w:lvl w:ilvl="0" w:tplc="EEB6578E">
      <w:start w:val="1"/>
      <w:numFmt w:val="decimalFullWidth"/>
      <w:lvlText w:val="（%1）"/>
      <w:lvlJc w:val="left"/>
      <w:pPr>
        <w:ind w:left="720" w:hanging="720"/>
      </w:pPr>
      <w:rPr>
        <w:rFonts w:hint="default"/>
      </w:rPr>
    </w:lvl>
    <w:lvl w:ilvl="1" w:tplc="CF9E79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E855CC"/>
    <w:multiLevelType w:val="hybridMultilevel"/>
    <w:tmpl w:val="E31E8384"/>
    <w:lvl w:ilvl="0" w:tplc="CC3A87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002575"/>
    <w:multiLevelType w:val="hybridMultilevel"/>
    <w:tmpl w:val="E1B80132"/>
    <w:lvl w:ilvl="0" w:tplc="8F183508">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399B33E9"/>
    <w:multiLevelType w:val="hybridMultilevel"/>
    <w:tmpl w:val="F6B29FD0"/>
    <w:lvl w:ilvl="0" w:tplc="99BE7DD6">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233106"/>
    <w:multiLevelType w:val="hybridMultilevel"/>
    <w:tmpl w:val="79F05C4E"/>
    <w:lvl w:ilvl="0" w:tplc="D97E3AFE">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48E71CCB"/>
    <w:multiLevelType w:val="hybridMultilevel"/>
    <w:tmpl w:val="7908BA44"/>
    <w:lvl w:ilvl="0" w:tplc="814CBB4A">
      <w:start w:val="4"/>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121DE5"/>
    <w:multiLevelType w:val="hybridMultilevel"/>
    <w:tmpl w:val="3BDA8180"/>
    <w:lvl w:ilvl="0" w:tplc="7880607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080F31"/>
    <w:multiLevelType w:val="hybridMultilevel"/>
    <w:tmpl w:val="E5EAC454"/>
    <w:lvl w:ilvl="0" w:tplc="6E9E35CA">
      <w:start w:val="1"/>
      <w:numFmt w:val="bullet"/>
      <w:lvlText w:val="•"/>
      <w:lvlJc w:val="left"/>
      <w:pPr>
        <w:tabs>
          <w:tab w:val="num" w:pos="720"/>
        </w:tabs>
        <w:ind w:left="720" w:hanging="360"/>
      </w:pPr>
      <w:rPr>
        <w:rFonts w:ascii="ＭＳ Ｐゴシック" w:hAnsi="ＭＳ Ｐゴシック" w:hint="default"/>
      </w:rPr>
    </w:lvl>
    <w:lvl w:ilvl="1" w:tplc="E4949056" w:tentative="1">
      <w:start w:val="1"/>
      <w:numFmt w:val="bullet"/>
      <w:lvlText w:val="•"/>
      <w:lvlJc w:val="left"/>
      <w:pPr>
        <w:tabs>
          <w:tab w:val="num" w:pos="1440"/>
        </w:tabs>
        <w:ind w:left="1440" w:hanging="360"/>
      </w:pPr>
      <w:rPr>
        <w:rFonts w:ascii="ＭＳ Ｐゴシック" w:hAnsi="ＭＳ Ｐゴシック" w:hint="default"/>
      </w:rPr>
    </w:lvl>
    <w:lvl w:ilvl="2" w:tplc="94AAB47A" w:tentative="1">
      <w:start w:val="1"/>
      <w:numFmt w:val="bullet"/>
      <w:lvlText w:val="•"/>
      <w:lvlJc w:val="left"/>
      <w:pPr>
        <w:tabs>
          <w:tab w:val="num" w:pos="2160"/>
        </w:tabs>
        <w:ind w:left="2160" w:hanging="360"/>
      </w:pPr>
      <w:rPr>
        <w:rFonts w:ascii="ＭＳ Ｐゴシック" w:hAnsi="ＭＳ Ｐゴシック" w:hint="default"/>
      </w:rPr>
    </w:lvl>
    <w:lvl w:ilvl="3" w:tplc="304E6BCE" w:tentative="1">
      <w:start w:val="1"/>
      <w:numFmt w:val="bullet"/>
      <w:lvlText w:val="•"/>
      <w:lvlJc w:val="left"/>
      <w:pPr>
        <w:tabs>
          <w:tab w:val="num" w:pos="2880"/>
        </w:tabs>
        <w:ind w:left="2880" w:hanging="360"/>
      </w:pPr>
      <w:rPr>
        <w:rFonts w:ascii="ＭＳ Ｐゴシック" w:hAnsi="ＭＳ Ｐゴシック" w:hint="default"/>
      </w:rPr>
    </w:lvl>
    <w:lvl w:ilvl="4" w:tplc="3BA8E766" w:tentative="1">
      <w:start w:val="1"/>
      <w:numFmt w:val="bullet"/>
      <w:lvlText w:val="•"/>
      <w:lvlJc w:val="left"/>
      <w:pPr>
        <w:tabs>
          <w:tab w:val="num" w:pos="3600"/>
        </w:tabs>
        <w:ind w:left="3600" w:hanging="360"/>
      </w:pPr>
      <w:rPr>
        <w:rFonts w:ascii="ＭＳ Ｐゴシック" w:hAnsi="ＭＳ Ｐゴシック" w:hint="default"/>
      </w:rPr>
    </w:lvl>
    <w:lvl w:ilvl="5" w:tplc="DD06D7EE" w:tentative="1">
      <w:start w:val="1"/>
      <w:numFmt w:val="bullet"/>
      <w:lvlText w:val="•"/>
      <w:lvlJc w:val="left"/>
      <w:pPr>
        <w:tabs>
          <w:tab w:val="num" w:pos="4320"/>
        </w:tabs>
        <w:ind w:left="4320" w:hanging="360"/>
      </w:pPr>
      <w:rPr>
        <w:rFonts w:ascii="ＭＳ Ｐゴシック" w:hAnsi="ＭＳ Ｐゴシック" w:hint="default"/>
      </w:rPr>
    </w:lvl>
    <w:lvl w:ilvl="6" w:tplc="6CB4D208" w:tentative="1">
      <w:start w:val="1"/>
      <w:numFmt w:val="bullet"/>
      <w:lvlText w:val="•"/>
      <w:lvlJc w:val="left"/>
      <w:pPr>
        <w:tabs>
          <w:tab w:val="num" w:pos="5040"/>
        </w:tabs>
        <w:ind w:left="5040" w:hanging="360"/>
      </w:pPr>
      <w:rPr>
        <w:rFonts w:ascii="ＭＳ Ｐゴシック" w:hAnsi="ＭＳ Ｐゴシック" w:hint="default"/>
      </w:rPr>
    </w:lvl>
    <w:lvl w:ilvl="7" w:tplc="0E7A9D5E" w:tentative="1">
      <w:start w:val="1"/>
      <w:numFmt w:val="bullet"/>
      <w:lvlText w:val="•"/>
      <w:lvlJc w:val="left"/>
      <w:pPr>
        <w:tabs>
          <w:tab w:val="num" w:pos="5760"/>
        </w:tabs>
        <w:ind w:left="5760" w:hanging="360"/>
      </w:pPr>
      <w:rPr>
        <w:rFonts w:ascii="ＭＳ Ｐゴシック" w:hAnsi="ＭＳ Ｐゴシック" w:hint="default"/>
      </w:rPr>
    </w:lvl>
    <w:lvl w:ilvl="8" w:tplc="BB8A239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2" w15:restartNumberingAfterBreak="0">
    <w:nsid w:val="67D654BA"/>
    <w:multiLevelType w:val="hybridMultilevel"/>
    <w:tmpl w:val="C1543BE4"/>
    <w:lvl w:ilvl="0" w:tplc="D3003B7E">
      <w:start w:val="1"/>
      <w:numFmt w:val="decimalEnclosedCircle"/>
      <w:lvlText w:val="%1"/>
      <w:lvlJc w:val="left"/>
      <w:pPr>
        <w:ind w:left="576" w:hanging="360"/>
      </w:pPr>
      <w:rPr>
        <w:rFonts w:asciiTheme="majorEastAsia" w:eastAsiaTheme="majorEastAsia" w:hAnsiTheme="majorEastAsia" w:hint="default"/>
        <w:sz w:val="22"/>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3" w15:restartNumberingAfterBreak="0">
    <w:nsid w:val="69390631"/>
    <w:multiLevelType w:val="hybridMultilevel"/>
    <w:tmpl w:val="F31C09B2"/>
    <w:lvl w:ilvl="0" w:tplc="5BD8ED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0D695A"/>
    <w:multiLevelType w:val="hybridMultilevel"/>
    <w:tmpl w:val="B51804EC"/>
    <w:lvl w:ilvl="0" w:tplc="F61C30C6">
      <w:start w:val="4"/>
      <w:numFmt w:val="decimalEnclosedCircle"/>
      <w:lvlText w:val="%1"/>
      <w:lvlJc w:val="left"/>
      <w:pPr>
        <w:ind w:left="360" w:hanging="360"/>
      </w:pPr>
      <w:rPr>
        <w:rFonts w:hint="default"/>
      </w:rPr>
    </w:lvl>
    <w:lvl w:ilvl="1" w:tplc="0DB2BB62">
      <w:start w:val="4"/>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925BD2"/>
    <w:multiLevelType w:val="hybridMultilevel"/>
    <w:tmpl w:val="6FC0B5AE"/>
    <w:lvl w:ilvl="0" w:tplc="0FF6A00C">
      <w:start w:val="1"/>
      <w:numFmt w:val="decimalEnclosedCirc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BF07947"/>
    <w:multiLevelType w:val="hybridMultilevel"/>
    <w:tmpl w:val="2FA2B964"/>
    <w:lvl w:ilvl="0" w:tplc="998C36C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1250F1"/>
    <w:multiLevelType w:val="hybridMultilevel"/>
    <w:tmpl w:val="6250F956"/>
    <w:lvl w:ilvl="0" w:tplc="BFAE01A4">
      <w:start w:val="1"/>
      <w:numFmt w:val="decimalEnclosedCircle"/>
      <w:lvlText w:val="%1"/>
      <w:lvlJc w:val="left"/>
      <w:pPr>
        <w:ind w:left="726" w:hanging="360"/>
      </w:pPr>
      <w:rPr>
        <w:rFonts w:ascii="Cambria Math" w:hAnsi="Cambria Math" w:cs="Cambria Math"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num w:numId="1">
    <w:abstractNumId w:val="11"/>
  </w:num>
  <w:num w:numId="2">
    <w:abstractNumId w:val="16"/>
  </w:num>
  <w:num w:numId="3">
    <w:abstractNumId w:val="12"/>
  </w:num>
  <w:num w:numId="4">
    <w:abstractNumId w:val="0"/>
  </w:num>
  <w:num w:numId="5">
    <w:abstractNumId w:val="1"/>
  </w:num>
  <w:num w:numId="6">
    <w:abstractNumId w:val="15"/>
  </w:num>
  <w:num w:numId="7">
    <w:abstractNumId w:val="2"/>
  </w:num>
  <w:num w:numId="8">
    <w:abstractNumId w:val="7"/>
  </w:num>
  <w:num w:numId="9">
    <w:abstractNumId w:val="6"/>
  </w:num>
  <w:num w:numId="10">
    <w:abstractNumId w:val="14"/>
  </w:num>
  <w:num w:numId="11">
    <w:abstractNumId w:val="4"/>
  </w:num>
  <w:num w:numId="12">
    <w:abstractNumId w:val="13"/>
  </w:num>
  <w:num w:numId="13">
    <w:abstractNumId w:val="10"/>
  </w:num>
  <w:num w:numId="14">
    <w:abstractNumId w:val="9"/>
  </w:num>
  <w:num w:numId="15">
    <w:abstractNumId w:val="3"/>
  </w:num>
  <w:num w:numId="16">
    <w:abstractNumId w:val="5"/>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4B"/>
    <w:rsid w:val="000026BD"/>
    <w:rsid w:val="000049CA"/>
    <w:rsid w:val="00007751"/>
    <w:rsid w:val="00007FD7"/>
    <w:rsid w:val="00010B70"/>
    <w:rsid w:val="00013504"/>
    <w:rsid w:val="0001571D"/>
    <w:rsid w:val="00021002"/>
    <w:rsid w:val="000210CA"/>
    <w:rsid w:val="000369FA"/>
    <w:rsid w:val="00045212"/>
    <w:rsid w:val="0005698E"/>
    <w:rsid w:val="000615BF"/>
    <w:rsid w:val="000622A3"/>
    <w:rsid w:val="00064142"/>
    <w:rsid w:val="000736F4"/>
    <w:rsid w:val="000752B1"/>
    <w:rsid w:val="00080B8E"/>
    <w:rsid w:val="00082509"/>
    <w:rsid w:val="00085EBE"/>
    <w:rsid w:val="00090E7E"/>
    <w:rsid w:val="000914F5"/>
    <w:rsid w:val="000946FB"/>
    <w:rsid w:val="000959BE"/>
    <w:rsid w:val="00096DCA"/>
    <w:rsid w:val="000A0D50"/>
    <w:rsid w:val="000A34F2"/>
    <w:rsid w:val="000A5DA3"/>
    <w:rsid w:val="000C0110"/>
    <w:rsid w:val="000C722D"/>
    <w:rsid w:val="000E06E0"/>
    <w:rsid w:val="000E55F0"/>
    <w:rsid w:val="000F61B2"/>
    <w:rsid w:val="00106234"/>
    <w:rsid w:val="0012577C"/>
    <w:rsid w:val="00132BB0"/>
    <w:rsid w:val="0013654F"/>
    <w:rsid w:val="00137BE3"/>
    <w:rsid w:val="001405D3"/>
    <w:rsid w:val="001433FC"/>
    <w:rsid w:val="00147736"/>
    <w:rsid w:val="00152E4C"/>
    <w:rsid w:val="001536B3"/>
    <w:rsid w:val="0015739E"/>
    <w:rsid w:val="001605B1"/>
    <w:rsid w:val="00165A32"/>
    <w:rsid w:val="00167B0B"/>
    <w:rsid w:val="00167F16"/>
    <w:rsid w:val="00177664"/>
    <w:rsid w:val="00180007"/>
    <w:rsid w:val="001829F0"/>
    <w:rsid w:val="001941CF"/>
    <w:rsid w:val="001A35EB"/>
    <w:rsid w:val="001A3CD6"/>
    <w:rsid w:val="001A62E6"/>
    <w:rsid w:val="001A7C55"/>
    <w:rsid w:val="001B28FB"/>
    <w:rsid w:val="001B6694"/>
    <w:rsid w:val="001B6F63"/>
    <w:rsid w:val="001C2CD6"/>
    <w:rsid w:val="001C7412"/>
    <w:rsid w:val="001D1C78"/>
    <w:rsid w:val="001D3244"/>
    <w:rsid w:val="001D42BC"/>
    <w:rsid w:val="001D75BE"/>
    <w:rsid w:val="001E3432"/>
    <w:rsid w:val="001E69BF"/>
    <w:rsid w:val="001F7BC6"/>
    <w:rsid w:val="00201316"/>
    <w:rsid w:val="002026DB"/>
    <w:rsid w:val="0020384E"/>
    <w:rsid w:val="00205FAF"/>
    <w:rsid w:val="00207E98"/>
    <w:rsid w:val="00210ED6"/>
    <w:rsid w:val="00211662"/>
    <w:rsid w:val="0021484B"/>
    <w:rsid w:val="00214DB2"/>
    <w:rsid w:val="00223626"/>
    <w:rsid w:val="0022638F"/>
    <w:rsid w:val="00227582"/>
    <w:rsid w:val="00227C34"/>
    <w:rsid w:val="002315E0"/>
    <w:rsid w:val="0023167C"/>
    <w:rsid w:val="00233262"/>
    <w:rsid w:val="00255833"/>
    <w:rsid w:val="00255B2A"/>
    <w:rsid w:val="0026137B"/>
    <w:rsid w:val="0026195F"/>
    <w:rsid w:val="00267DB0"/>
    <w:rsid w:val="002700CF"/>
    <w:rsid w:val="002761F9"/>
    <w:rsid w:val="002830DB"/>
    <w:rsid w:val="00285105"/>
    <w:rsid w:val="002857C5"/>
    <w:rsid w:val="0029300C"/>
    <w:rsid w:val="00295E5E"/>
    <w:rsid w:val="002B2089"/>
    <w:rsid w:val="002C098B"/>
    <w:rsid w:val="002C6582"/>
    <w:rsid w:val="002C6AE5"/>
    <w:rsid w:val="002D439F"/>
    <w:rsid w:val="002E0A15"/>
    <w:rsid w:val="002E66B9"/>
    <w:rsid w:val="002F2DDD"/>
    <w:rsid w:val="00324D76"/>
    <w:rsid w:val="0032610E"/>
    <w:rsid w:val="00326D7A"/>
    <w:rsid w:val="003334A4"/>
    <w:rsid w:val="00334019"/>
    <w:rsid w:val="00334B55"/>
    <w:rsid w:val="00343A53"/>
    <w:rsid w:val="0034677C"/>
    <w:rsid w:val="00357EDF"/>
    <w:rsid w:val="00363DD9"/>
    <w:rsid w:val="003643F7"/>
    <w:rsid w:val="0037074C"/>
    <w:rsid w:val="00370A1C"/>
    <w:rsid w:val="003755D2"/>
    <w:rsid w:val="00375698"/>
    <w:rsid w:val="003802B2"/>
    <w:rsid w:val="00382514"/>
    <w:rsid w:val="00383A99"/>
    <w:rsid w:val="00386B2E"/>
    <w:rsid w:val="003929A0"/>
    <w:rsid w:val="0039626A"/>
    <w:rsid w:val="00396340"/>
    <w:rsid w:val="003A03F6"/>
    <w:rsid w:val="003A32FF"/>
    <w:rsid w:val="003A3A37"/>
    <w:rsid w:val="003A3C6E"/>
    <w:rsid w:val="003A564A"/>
    <w:rsid w:val="003A770B"/>
    <w:rsid w:val="003A7CB0"/>
    <w:rsid w:val="003C10A4"/>
    <w:rsid w:val="003C119E"/>
    <w:rsid w:val="003C65CA"/>
    <w:rsid w:val="003C69E6"/>
    <w:rsid w:val="003C7214"/>
    <w:rsid w:val="003D4D03"/>
    <w:rsid w:val="003D53FA"/>
    <w:rsid w:val="003D54F9"/>
    <w:rsid w:val="003D5E76"/>
    <w:rsid w:val="003D75DC"/>
    <w:rsid w:val="003E0EC1"/>
    <w:rsid w:val="003E13BB"/>
    <w:rsid w:val="003E2E86"/>
    <w:rsid w:val="003F138A"/>
    <w:rsid w:val="003F4497"/>
    <w:rsid w:val="00400C75"/>
    <w:rsid w:val="004011F4"/>
    <w:rsid w:val="00401ABD"/>
    <w:rsid w:val="00402001"/>
    <w:rsid w:val="0040426A"/>
    <w:rsid w:val="00406151"/>
    <w:rsid w:val="0040681C"/>
    <w:rsid w:val="00413CB2"/>
    <w:rsid w:val="004213F5"/>
    <w:rsid w:val="004251AA"/>
    <w:rsid w:val="004258C9"/>
    <w:rsid w:val="00425FCF"/>
    <w:rsid w:val="00427EC8"/>
    <w:rsid w:val="00432DAF"/>
    <w:rsid w:val="004422DE"/>
    <w:rsid w:val="00444704"/>
    <w:rsid w:val="00455775"/>
    <w:rsid w:val="00457C7F"/>
    <w:rsid w:val="00463EE2"/>
    <w:rsid w:val="00464CF3"/>
    <w:rsid w:val="00474FA9"/>
    <w:rsid w:val="00475969"/>
    <w:rsid w:val="00476742"/>
    <w:rsid w:val="00476D53"/>
    <w:rsid w:val="004828C0"/>
    <w:rsid w:val="0048559F"/>
    <w:rsid w:val="00486D34"/>
    <w:rsid w:val="00486E52"/>
    <w:rsid w:val="00487FAC"/>
    <w:rsid w:val="00492F53"/>
    <w:rsid w:val="004970D3"/>
    <w:rsid w:val="00497A68"/>
    <w:rsid w:val="004A58CD"/>
    <w:rsid w:val="004B47C5"/>
    <w:rsid w:val="004C0A32"/>
    <w:rsid w:val="004C2416"/>
    <w:rsid w:val="004C7847"/>
    <w:rsid w:val="004D1522"/>
    <w:rsid w:val="004D1C4C"/>
    <w:rsid w:val="004D348C"/>
    <w:rsid w:val="004D4ED7"/>
    <w:rsid w:val="004D57CC"/>
    <w:rsid w:val="004E4BB6"/>
    <w:rsid w:val="004E55E9"/>
    <w:rsid w:val="004E643B"/>
    <w:rsid w:val="004F2717"/>
    <w:rsid w:val="004F5E4B"/>
    <w:rsid w:val="0050160E"/>
    <w:rsid w:val="00503D23"/>
    <w:rsid w:val="0051341C"/>
    <w:rsid w:val="005147A7"/>
    <w:rsid w:val="00521391"/>
    <w:rsid w:val="0052316F"/>
    <w:rsid w:val="00523FB4"/>
    <w:rsid w:val="00532B65"/>
    <w:rsid w:val="00535CA2"/>
    <w:rsid w:val="00536640"/>
    <w:rsid w:val="00543F19"/>
    <w:rsid w:val="00546FB3"/>
    <w:rsid w:val="00550ECA"/>
    <w:rsid w:val="00572E77"/>
    <w:rsid w:val="0057527D"/>
    <w:rsid w:val="00575799"/>
    <w:rsid w:val="00586288"/>
    <w:rsid w:val="005867E9"/>
    <w:rsid w:val="00590F6C"/>
    <w:rsid w:val="005931BD"/>
    <w:rsid w:val="00597A7E"/>
    <w:rsid w:val="005A19AD"/>
    <w:rsid w:val="005A1A4A"/>
    <w:rsid w:val="005A2A23"/>
    <w:rsid w:val="005B6B53"/>
    <w:rsid w:val="005B7090"/>
    <w:rsid w:val="005E3B75"/>
    <w:rsid w:val="005E6A71"/>
    <w:rsid w:val="005E70E3"/>
    <w:rsid w:val="005F42C2"/>
    <w:rsid w:val="005F607A"/>
    <w:rsid w:val="006002DC"/>
    <w:rsid w:val="006010AC"/>
    <w:rsid w:val="00602528"/>
    <w:rsid w:val="006025D7"/>
    <w:rsid w:val="00603E7B"/>
    <w:rsid w:val="006044BF"/>
    <w:rsid w:val="00614E0E"/>
    <w:rsid w:val="0062190B"/>
    <w:rsid w:val="00623E28"/>
    <w:rsid w:val="00627F4F"/>
    <w:rsid w:val="00634E87"/>
    <w:rsid w:val="00642C3B"/>
    <w:rsid w:val="0064707F"/>
    <w:rsid w:val="00652A01"/>
    <w:rsid w:val="00653FE0"/>
    <w:rsid w:val="00654082"/>
    <w:rsid w:val="006540F0"/>
    <w:rsid w:val="00656739"/>
    <w:rsid w:val="00663049"/>
    <w:rsid w:val="00664389"/>
    <w:rsid w:val="0066438F"/>
    <w:rsid w:val="006836AC"/>
    <w:rsid w:val="00684379"/>
    <w:rsid w:val="0068624B"/>
    <w:rsid w:val="006875B0"/>
    <w:rsid w:val="00695164"/>
    <w:rsid w:val="006A0303"/>
    <w:rsid w:val="006A3826"/>
    <w:rsid w:val="006A4038"/>
    <w:rsid w:val="006A49F5"/>
    <w:rsid w:val="006B147D"/>
    <w:rsid w:val="006B24A2"/>
    <w:rsid w:val="006B2FBA"/>
    <w:rsid w:val="006B5961"/>
    <w:rsid w:val="006C1505"/>
    <w:rsid w:val="006C5FC6"/>
    <w:rsid w:val="006C6903"/>
    <w:rsid w:val="006C7027"/>
    <w:rsid w:val="006D7BC0"/>
    <w:rsid w:val="006E4121"/>
    <w:rsid w:val="006E70D5"/>
    <w:rsid w:val="006F1809"/>
    <w:rsid w:val="00700EFC"/>
    <w:rsid w:val="00703A74"/>
    <w:rsid w:val="00707277"/>
    <w:rsid w:val="00713958"/>
    <w:rsid w:val="00714F10"/>
    <w:rsid w:val="00715361"/>
    <w:rsid w:val="00716370"/>
    <w:rsid w:val="007164A4"/>
    <w:rsid w:val="0072399C"/>
    <w:rsid w:val="00723BEA"/>
    <w:rsid w:val="00726F5D"/>
    <w:rsid w:val="00731137"/>
    <w:rsid w:val="007347DD"/>
    <w:rsid w:val="007513EA"/>
    <w:rsid w:val="007519A1"/>
    <w:rsid w:val="007548A7"/>
    <w:rsid w:val="007565F1"/>
    <w:rsid w:val="00763A40"/>
    <w:rsid w:val="00764475"/>
    <w:rsid w:val="0076459A"/>
    <w:rsid w:val="00764802"/>
    <w:rsid w:val="00765562"/>
    <w:rsid w:val="00766BCC"/>
    <w:rsid w:val="00766D3D"/>
    <w:rsid w:val="00771A0A"/>
    <w:rsid w:val="00771B21"/>
    <w:rsid w:val="00776E83"/>
    <w:rsid w:val="0077778F"/>
    <w:rsid w:val="00781890"/>
    <w:rsid w:val="007867DC"/>
    <w:rsid w:val="007935B9"/>
    <w:rsid w:val="007958C5"/>
    <w:rsid w:val="007A5A70"/>
    <w:rsid w:val="007B5254"/>
    <w:rsid w:val="007B5FFD"/>
    <w:rsid w:val="007C2299"/>
    <w:rsid w:val="007C27EA"/>
    <w:rsid w:val="007D18AF"/>
    <w:rsid w:val="007D4D0E"/>
    <w:rsid w:val="007D4F0D"/>
    <w:rsid w:val="007E4DAC"/>
    <w:rsid w:val="007E60D8"/>
    <w:rsid w:val="007F7C45"/>
    <w:rsid w:val="008048CF"/>
    <w:rsid w:val="00806694"/>
    <w:rsid w:val="008072C8"/>
    <w:rsid w:val="00810C4D"/>
    <w:rsid w:val="00820497"/>
    <w:rsid w:val="00821495"/>
    <w:rsid w:val="008229FC"/>
    <w:rsid w:val="0082535B"/>
    <w:rsid w:val="00826A75"/>
    <w:rsid w:val="00827567"/>
    <w:rsid w:val="00833278"/>
    <w:rsid w:val="008367F4"/>
    <w:rsid w:val="008411C4"/>
    <w:rsid w:val="008428AA"/>
    <w:rsid w:val="00845C31"/>
    <w:rsid w:val="00847B0B"/>
    <w:rsid w:val="00847ED0"/>
    <w:rsid w:val="00851627"/>
    <w:rsid w:val="00854C3C"/>
    <w:rsid w:val="00864D8A"/>
    <w:rsid w:val="0086620B"/>
    <w:rsid w:val="008716FC"/>
    <w:rsid w:val="00894AF1"/>
    <w:rsid w:val="008950E6"/>
    <w:rsid w:val="00895267"/>
    <w:rsid w:val="008A00C1"/>
    <w:rsid w:val="008A22CE"/>
    <w:rsid w:val="008A26EC"/>
    <w:rsid w:val="008A4F05"/>
    <w:rsid w:val="008B1913"/>
    <w:rsid w:val="008B1FB3"/>
    <w:rsid w:val="008C4C97"/>
    <w:rsid w:val="008C6365"/>
    <w:rsid w:val="008C74FC"/>
    <w:rsid w:val="008D31DB"/>
    <w:rsid w:val="008D57C1"/>
    <w:rsid w:val="008D6F82"/>
    <w:rsid w:val="008E0C36"/>
    <w:rsid w:val="008E49F7"/>
    <w:rsid w:val="008E59A9"/>
    <w:rsid w:val="008E60E8"/>
    <w:rsid w:val="008F31B2"/>
    <w:rsid w:val="008F68C6"/>
    <w:rsid w:val="009067DB"/>
    <w:rsid w:val="009204DF"/>
    <w:rsid w:val="00923012"/>
    <w:rsid w:val="009250D8"/>
    <w:rsid w:val="00925877"/>
    <w:rsid w:val="009424D4"/>
    <w:rsid w:val="0094271D"/>
    <w:rsid w:val="009476FB"/>
    <w:rsid w:val="009509FB"/>
    <w:rsid w:val="00951D5C"/>
    <w:rsid w:val="00954098"/>
    <w:rsid w:val="009604AB"/>
    <w:rsid w:val="009725FE"/>
    <w:rsid w:val="009753AD"/>
    <w:rsid w:val="009814D9"/>
    <w:rsid w:val="00981EB2"/>
    <w:rsid w:val="0098493D"/>
    <w:rsid w:val="00987759"/>
    <w:rsid w:val="00996994"/>
    <w:rsid w:val="009970C4"/>
    <w:rsid w:val="009A70AC"/>
    <w:rsid w:val="009B3D15"/>
    <w:rsid w:val="009B4A8B"/>
    <w:rsid w:val="009C3153"/>
    <w:rsid w:val="009D5C42"/>
    <w:rsid w:val="009E19D8"/>
    <w:rsid w:val="009E1A3D"/>
    <w:rsid w:val="009E5088"/>
    <w:rsid w:val="009F055A"/>
    <w:rsid w:val="009F18A5"/>
    <w:rsid w:val="009F4D89"/>
    <w:rsid w:val="009F75F0"/>
    <w:rsid w:val="00A00ADD"/>
    <w:rsid w:val="00A03044"/>
    <w:rsid w:val="00A033C0"/>
    <w:rsid w:val="00A03FF2"/>
    <w:rsid w:val="00A047E9"/>
    <w:rsid w:val="00A04D72"/>
    <w:rsid w:val="00A05074"/>
    <w:rsid w:val="00A05511"/>
    <w:rsid w:val="00A06C17"/>
    <w:rsid w:val="00A07BD2"/>
    <w:rsid w:val="00A13EC6"/>
    <w:rsid w:val="00A17B84"/>
    <w:rsid w:val="00A33A0C"/>
    <w:rsid w:val="00A34B24"/>
    <w:rsid w:val="00A36916"/>
    <w:rsid w:val="00A468EF"/>
    <w:rsid w:val="00A503C7"/>
    <w:rsid w:val="00A60C41"/>
    <w:rsid w:val="00A634A0"/>
    <w:rsid w:val="00A67604"/>
    <w:rsid w:val="00A734FD"/>
    <w:rsid w:val="00A81D1A"/>
    <w:rsid w:val="00A821A4"/>
    <w:rsid w:val="00A8619A"/>
    <w:rsid w:val="00A87354"/>
    <w:rsid w:val="00A909C3"/>
    <w:rsid w:val="00A9140E"/>
    <w:rsid w:val="00A9379B"/>
    <w:rsid w:val="00A93DC6"/>
    <w:rsid w:val="00A946B0"/>
    <w:rsid w:val="00A954BC"/>
    <w:rsid w:val="00A96292"/>
    <w:rsid w:val="00A97EF7"/>
    <w:rsid w:val="00AA7551"/>
    <w:rsid w:val="00AB1DA1"/>
    <w:rsid w:val="00AB3514"/>
    <w:rsid w:val="00AB7555"/>
    <w:rsid w:val="00AB76BA"/>
    <w:rsid w:val="00AC2E57"/>
    <w:rsid w:val="00AC5FA6"/>
    <w:rsid w:val="00AD3673"/>
    <w:rsid w:val="00AD7F62"/>
    <w:rsid w:val="00AE33E8"/>
    <w:rsid w:val="00AE7ED4"/>
    <w:rsid w:val="00B01FCA"/>
    <w:rsid w:val="00B1690F"/>
    <w:rsid w:val="00B2730E"/>
    <w:rsid w:val="00B32E95"/>
    <w:rsid w:val="00B36074"/>
    <w:rsid w:val="00B414C7"/>
    <w:rsid w:val="00B430D7"/>
    <w:rsid w:val="00B43E66"/>
    <w:rsid w:val="00B4482D"/>
    <w:rsid w:val="00B5058F"/>
    <w:rsid w:val="00B521A4"/>
    <w:rsid w:val="00B52BB6"/>
    <w:rsid w:val="00B53ABB"/>
    <w:rsid w:val="00B70FBA"/>
    <w:rsid w:val="00B732E8"/>
    <w:rsid w:val="00B73556"/>
    <w:rsid w:val="00B736C9"/>
    <w:rsid w:val="00B809E7"/>
    <w:rsid w:val="00B942C4"/>
    <w:rsid w:val="00BA0879"/>
    <w:rsid w:val="00BA1981"/>
    <w:rsid w:val="00BA3FC0"/>
    <w:rsid w:val="00BA63F8"/>
    <w:rsid w:val="00BA6DFF"/>
    <w:rsid w:val="00BA7D52"/>
    <w:rsid w:val="00BB328E"/>
    <w:rsid w:val="00BB4413"/>
    <w:rsid w:val="00BB595A"/>
    <w:rsid w:val="00BC7D0F"/>
    <w:rsid w:val="00BD077D"/>
    <w:rsid w:val="00BD6B8B"/>
    <w:rsid w:val="00BD719A"/>
    <w:rsid w:val="00BE0976"/>
    <w:rsid w:val="00BE1F59"/>
    <w:rsid w:val="00BE2DDF"/>
    <w:rsid w:val="00BE49EB"/>
    <w:rsid w:val="00C03EF2"/>
    <w:rsid w:val="00C070BA"/>
    <w:rsid w:val="00C07AB2"/>
    <w:rsid w:val="00C109AE"/>
    <w:rsid w:val="00C14DAF"/>
    <w:rsid w:val="00C16160"/>
    <w:rsid w:val="00C16DB2"/>
    <w:rsid w:val="00C256F8"/>
    <w:rsid w:val="00C35D5E"/>
    <w:rsid w:val="00C3695A"/>
    <w:rsid w:val="00C37C4C"/>
    <w:rsid w:val="00C425D4"/>
    <w:rsid w:val="00C47D7A"/>
    <w:rsid w:val="00C5613C"/>
    <w:rsid w:val="00C5669B"/>
    <w:rsid w:val="00C63B50"/>
    <w:rsid w:val="00C65C8D"/>
    <w:rsid w:val="00C81AEB"/>
    <w:rsid w:val="00C937BD"/>
    <w:rsid w:val="00C95FC2"/>
    <w:rsid w:val="00CA04B5"/>
    <w:rsid w:val="00CA122C"/>
    <w:rsid w:val="00CA30DB"/>
    <w:rsid w:val="00CA5B74"/>
    <w:rsid w:val="00CA6398"/>
    <w:rsid w:val="00CA7BDA"/>
    <w:rsid w:val="00CB5F45"/>
    <w:rsid w:val="00CC6787"/>
    <w:rsid w:val="00CD24E3"/>
    <w:rsid w:val="00CD3372"/>
    <w:rsid w:val="00CD55EB"/>
    <w:rsid w:val="00CD6180"/>
    <w:rsid w:val="00CD7D9D"/>
    <w:rsid w:val="00CE24C7"/>
    <w:rsid w:val="00CE518A"/>
    <w:rsid w:val="00CE642B"/>
    <w:rsid w:val="00D03DF6"/>
    <w:rsid w:val="00D06023"/>
    <w:rsid w:val="00D07556"/>
    <w:rsid w:val="00D12556"/>
    <w:rsid w:val="00D217C4"/>
    <w:rsid w:val="00D22248"/>
    <w:rsid w:val="00D24079"/>
    <w:rsid w:val="00D24A84"/>
    <w:rsid w:val="00D25F6D"/>
    <w:rsid w:val="00D27655"/>
    <w:rsid w:val="00D306E0"/>
    <w:rsid w:val="00D3787D"/>
    <w:rsid w:val="00D378A4"/>
    <w:rsid w:val="00D4248E"/>
    <w:rsid w:val="00D47046"/>
    <w:rsid w:val="00D47F15"/>
    <w:rsid w:val="00D527F1"/>
    <w:rsid w:val="00D52B28"/>
    <w:rsid w:val="00D5448C"/>
    <w:rsid w:val="00D60562"/>
    <w:rsid w:val="00D60DAA"/>
    <w:rsid w:val="00D60DDA"/>
    <w:rsid w:val="00D64382"/>
    <w:rsid w:val="00D654F5"/>
    <w:rsid w:val="00D65655"/>
    <w:rsid w:val="00D71171"/>
    <w:rsid w:val="00D72C2F"/>
    <w:rsid w:val="00D75E96"/>
    <w:rsid w:val="00D812CD"/>
    <w:rsid w:val="00D85546"/>
    <w:rsid w:val="00D9004C"/>
    <w:rsid w:val="00D9066B"/>
    <w:rsid w:val="00D960DB"/>
    <w:rsid w:val="00DA6193"/>
    <w:rsid w:val="00DA6B59"/>
    <w:rsid w:val="00DB0D21"/>
    <w:rsid w:val="00DB1F82"/>
    <w:rsid w:val="00DC1485"/>
    <w:rsid w:val="00DC15AD"/>
    <w:rsid w:val="00DC7BAD"/>
    <w:rsid w:val="00DD0871"/>
    <w:rsid w:val="00DE5026"/>
    <w:rsid w:val="00DF2DAF"/>
    <w:rsid w:val="00DF6D0F"/>
    <w:rsid w:val="00E00402"/>
    <w:rsid w:val="00E029A6"/>
    <w:rsid w:val="00E03180"/>
    <w:rsid w:val="00E103A4"/>
    <w:rsid w:val="00E255D0"/>
    <w:rsid w:val="00E30703"/>
    <w:rsid w:val="00E33558"/>
    <w:rsid w:val="00E35FC2"/>
    <w:rsid w:val="00E36F75"/>
    <w:rsid w:val="00E41ABD"/>
    <w:rsid w:val="00E4676B"/>
    <w:rsid w:val="00E470B5"/>
    <w:rsid w:val="00E55B24"/>
    <w:rsid w:val="00E57106"/>
    <w:rsid w:val="00E60E18"/>
    <w:rsid w:val="00E637D8"/>
    <w:rsid w:val="00E63D1F"/>
    <w:rsid w:val="00E71BD6"/>
    <w:rsid w:val="00E7269B"/>
    <w:rsid w:val="00E72C0C"/>
    <w:rsid w:val="00E72FCB"/>
    <w:rsid w:val="00E751C4"/>
    <w:rsid w:val="00E77931"/>
    <w:rsid w:val="00E77A6D"/>
    <w:rsid w:val="00E8133F"/>
    <w:rsid w:val="00E842DD"/>
    <w:rsid w:val="00E84F61"/>
    <w:rsid w:val="00E870BA"/>
    <w:rsid w:val="00E87EAE"/>
    <w:rsid w:val="00E91BDE"/>
    <w:rsid w:val="00E920A1"/>
    <w:rsid w:val="00EA360E"/>
    <w:rsid w:val="00EA5308"/>
    <w:rsid w:val="00EB061D"/>
    <w:rsid w:val="00EB0DD8"/>
    <w:rsid w:val="00EB6F24"/>
    <w:rsid w:val="00EB792E"/>
    <w:rsid w:val="00EC089B"/>
    <w:rsid w:val="00ED59B1"/>
    <w:rsid w:val="00EE42E7"/>
    <w:rsid w:val="00EE4B48"/>
    <w:rsid w:val="00F01CC5"/>
    <w:rsid w:val="00F02C95"/>
    <w:rsid w:val="00F02E7B"/>
    <w:rsid w:val="00F0579C"/>
    <w:rsid w:val="00F0606B"/>
    <w:rsid w:val="00F13795"/>
    <w:rsid w:val="00F14805"/>
    <w:rsid w:val="00F23660"/>
    <w:rsid w:val="00F30948"/>
    <w:rsid w:val="00F30C85"/>
    <w:rsid w:val="00F364C6"/>
    <w:rsid w:val="00F56C0B"/>
    <w:rsid w:val="00F572A5"/>
    <w:rsid w:val="00F57F08"/>
    <w:rsid w:val="00F71D40"/>
    <w:rsid w:val="00F735A1"/>
    <w:rsid w:val="00F73F1C"/>
    <w:rsid w:val="00F76A4B"/>
    <w:rsid w:val="00F810BF"/>
    <w:rsid w:val="00F90FE3"/>
    <w:rsid w:val="00F935E3"/>
    <w:rsid w:val="00F9445C"/>
    <w:rsid w:val="00FA233A"/>
    <w:rsid w:val="00FA4933"/>
    <w:rsid w:val="00FA5EAF"/>
    <w:rsid w:val="00FA78B5"/>
    <w:rsid w:val="00FB6100"/>
    <w:rsid w:val="00FB6A3B"/>
    <w:rsid w:val="00FC3F87"/>
    <w:rsid w:val="00FC4183"/>
    <w:rsid w:val="00FC5C32"/>
    <w:rsid w:val="00FC7AF6"/>
    <w:rsid w:val="00FC7E7E"/>
    <w:rsid w:val="00FD7192"/>
    <w:rsid w:val="00FE0A1B"/>
    <w:rsid w:val="00FE5A6C"/>
    <w:rsid w:val="00FE61F6"/>
    <w:rsid w:val="00FF205A"/>
    <w:rsid w:val="00FF778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6E0190"/>
  <w15:docId w15:val="{398E7344-5D6F-430C-9D37-5A8B6B9B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9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862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572E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2E77"/>
    <w:rPr>
      <w:rFonts w:asciiTheme="majorHAnsi" w:eastAsiaTheme="majorEastAsia" w:hAnsiTheme="majorHAnsi" w:cstheme="majorBidi"/>
      <w:sz w:val="18"/>
      <w:szCs w:val="18"/>
    </w:rPr>
  </w:style>
  <w:style w:type="paragraph" w:styleId="a5">
    <w:name w:val="header"/>
    <w:basedOn w:val="a"/>
    <w:link w:val="a6"/>
    <w:uiPriority w:val="99"/>
    <w:unhideWhenUsed/>
    <w:rsid w:val="00D527F1"/>
    <w:pPr>
      <w:tabs>
        <w:tab w:val="center" w:pos="4252"/>
        <w:tab w:val="right" w:pos="8504"/>
      </w:tabs>
      <w:snapToGrid w:val="0"/>
    </w:pPr>
  </w:style>
  <w:style w:type="character" w:customStyle="1" w:styleId="a6">
    <w:name w:val="ヘッダー (文字)"/>
    <w:basedOn w:val="a0"/>
    <w:link w:val="a5"/>
    <w:uiPriority w:val="99"/>
    <w:rsid w:val="00D527F1"/>
  </w:style>
  <w:style w:type="paragraph" w:styleId="a7">
    <w:name w:val="footer"/>
    <w:basedOn w:val="a"/>
    <w:link w:val="a8"/>
    <w:uiPriority w:val="99"/>
    <w:unhideWhenUsed/>
    <w:rsid w:val="00D527F1"/>
    <w:pPr>
      <w:tabs>
        <w:tab w:val="center" w:pos="4252"/>
        <w:tab w:val="right" w:pos="8504"/>
      </w:tabs>
      <w:snapToGrid w:val="0"/>
    </w:pPr>
  </w:style>
  <w:style w:type="character" w:customStyle="1" w:styleId="a8">
    <w:name w:val="フッター (文字)"/>
    <w:basedOn w:val="a0"/>
    <w:link w:val="a7"/>
    <w:uiPriority w:val="99"/>
    <w:rsid w:val="00D527F1"/>
  </w:style>
  <w:style w:type="paragraph" w:styleId="a9">
    <w:name w:val="List Paragraph"/>
    <w:basedOn w:val="a"/>
    <w:uiPriority w:val="34"/>
    <w:qFormat/>
    <w:rsid w:val="007D4D0E"/>
    <w:pPr>
      <w:widowControl/>
      <w:ind w:leftChars="400" w:left="840"/>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E00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05209">
      <w:bodyDiv w:val="1"/>
      <w:marLeft w:val="0"/>
      <w:marRight w:val="0"/>
      <w:marTop w:val="0"/>
      <w:marBottom w:val="0"/>
      <w:divBdr>
        <w:top w:val="none" w:sz="0" w:space="0" w:color="auto"/>
        <w:left w:val="none" w:sz="0" w:space="0" w:color="auto"/>
        <w:bottom w:val="none" w:sz="0" w:space="0" w:color="auto"/>
        <w:right w:val="none" w:sz="0" w:space="0" w:color="auto"/>
      </w:divBdr>
    </w:div>
    <w:div w:id="463893434">
      <w:bodyDiv w:val="1"/>
      <w:marLeft w:val="0"/>
      <w:marRight w:val="0"/>
      <w:marTop w:val="0"/>
      <w:marBottom w:val="0"/>
      <w:divBdr>
        <w:top w:val="none" w:sz="0" w:space="0" w:color="auto"/>
        <w:left w:val="none" w:sz="0" w:space="0" w:color="auto"/>
        <w:bottom w:val="none" w:sz="0" w:space="0" w:color="auto"/>
        <w:right w:val="none" w:sz="0" w:space="0" w:color="auto"/>
      </w:divBdr>
      <w:divsChild>
        <w:div w:id="624778410">
          <w:marLeft w:val="547"/>
          <w:marRight w:val="0"/>
          <w:marTop w:val="0"/>
          <w:marBottom w:val="0"/>
          <w:divBdr>
            <w:top w:val="none" w:sz="0" w:space="0" w:color="auto"/>
            <w:left w:val="none" w:sz="0" w:space="0" w:color="auto"/>
            <w:bottom w:val="none" w:sz="0" w:space="0" w:color="auto"/>
            <w:right w:val="none" w:sz="0" w:space="0" w:color="auto"/>
          </w:divBdr>
        </w:div>
      </w:divsChild>
    </w:div>
    <w:div w:id="1132674245">
      <w:bodyDiv w:val="1"/>
      <w:marLeft w:val="0"/>
      <w:marRight w:val="0"/>
      <w:marTop w:val="0"/>
      <w:marBottom w:val="0"/>
      <w:divBdr>
        <w:top w:val="none" w:sz="0" w:space="0" w:color="auto"/>
        <w:left w:val="none" w:sz="0" w:space="0" w:color="auto"/>
        <w:bottom w:val="none" w:sz="0" w:space="0" w:color="auto"/>
        <w:right w:val="none" w:sz="0" w:space="0" w:color="auto"/>
      </w:divBdr>
      <w:divsChild>
        <w:div w:id="1900162576">
          <w:marLeft w:val="0"/>
          <w:marRight w:val="0"/>
          <w:marTop w:val="0"/>
          <w:marBottom w:val="0"/>
          <w:divBdr>
            <w:top w:val="none" w:sz="0" w:space="0" w:color="auto"/>
            <w:left w:val="none" w:sz="0" w:space="0" w:color="auto"/>
            <w:bottom w:val="none" w:sz="0" w:space="0" w:color="auto"/>
            <w:right w:val="none" w:sz="0" w:space="0" w:color="auto"/>
          </w:divBdr>
        </w:div>
      </w:divsChild>
    </w:div>
    <w:div w:id="1251885266">
      <w:bodyDiv w:val="1"/>
      <w:marLeft w:val="0"/>
      <w:marRight w:val="0"/>
      <w:marTop w:val="0"/>
      <w:marBottom w:val="0"/>
      <w:divBdr>
        <w:top w:val="none" w:sz="0" w:space="0" w:color="auto"/>
        <w:left w:val="none" w:sz="0" w:space="0" w:color="auto"/>
        <w:bottom w:val="none" w:sz="0" w:space="0" w:color="auto"/>
        <w:right w:val="none" w:sz="0" w:space="0" w:color="auto"/>
      </w:divBdr>
      <w:divsChild>
        <w:div w:id="521012376">
          <w:marLeft w:val="547"/>
          <w:marRight w:val="0"/>
          <w:marTop w:val="0"/>
          <w:marBottom w:val="0"/>
          <w:divBdr>
            <w:top w:val="none" w:sz="0" w:space="0" w:color="auto"/>
            <w:left w:val="none" w:sz="0" w:space="0" w:color="auto"/>
            <w:bottom w:val="none" w:sz="0" w:space="0" w:color="auto"/>
            <w:right w:val="none" w:sz="0" w:space="0" w:color="auto"/>
          </w:divBdr>
        </w:div>
      </w:divsChild>
    </w:div>
    <w:div w:id="155480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3CC2E-9D1B-4441-8298-385D0BDE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1258</Words>
  <Characters>7177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ｻｲﾄｳ ﾋﾄｼ</dc:creator>
  <cp:lastModifiedBy>多賀雄 滝</cp:lastModifiedBy>
  <cp:revision>4</cp:revision>
  <cp:lastPrinted>2020-08-04T02:38:00Z</cp:lastPrinted>
  <dcterms:created xsi:type="dcterms:W3CDTF">2021-06-16T02:12:00Z</dcterms:created>
  <dcterms:modified xsi:type="dcterms:W3CDTF">2021-06-16T02:25:00Z</dcterms:modified>
</cp:coreProperties>
</file>