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751D4E" w:rsidP="002D1777">
      <w:pPr>
        <w:jc w:val="left"/>
        <w:rPr>
          <w:color w:val="000000" w:themeColor="text1"/>
          <w:sz w:val="40"/>
          <w:bdr w:val="single" w:sz="4" w:space="0" w:color="auto"/>
          <w:shd w:val="pct15" w:color="auto" w:fill="FFFFFF"/>
        </w:rPr>
      </w:pPr>
      <w:r>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491.25pt;margin-top:-6pt;width:261.75pt;height:24.75pt;z-index:-251659265" strokecolor="white [3212]">
            <v:stroke dashstyle="1 1" endcap="round"/>
            <v:textbox inset="5.85pt,.7pt,5.85pt,.7pt">
              <w:txbxContent>
                <w:p w:rsidR="008A73CA" w:rsidRDefault="007679E3" w:rsidP="00674E4C">
                  <w:r w:rsidRPr="007679E3">
                    <w:rPr>
                      <w:noProof/>
                    </w:rPr>
                    <w:drawing>
                      <wp:inline distT="0" distB="0" distL="0" distR="0">
                        <wp:extent cx="359435" cy="238125"/>
                        <wp:effectExtent l="19050" t="0" r="25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エジプトの国旗"/>
                                <pic:cNvPicPr>
                                  <a:picLocks noChangeAspect="1" noChangeArrowheads="1"/>
                                </pic:cNvPicPr>
                              </pic:nvPicPr>
                              <pic:blipFill>
                                <a:blip r:embed="rId8"/>
                                <a:srcRect/>
                                <a:stretch>
                                  <a:fillRect/>
                                </a:stretch>
                              </pic:blipFill>
                              <pic:spPr bwMode="auto">
                                <a:xfrm>
                                  <a:off x="0" y="0"/>
                                  <a:ext cx="362858" cy="240393"/>
                                </a:xfrm>
                                <a:prstGeom prst="rect">
                                  <a:avLst/>
                                </a:prstGeom>
                                <a:noFill/>
                                <a:ln w="9525">
                                  <a:noFill/>
                                  <a:miter lim="800000"/>
                                  <a:headEnd/>
                                  <a:tailEnd/>
                                </a:ln>
                              </pic:spPr>
                            </pic:pic>
                          </a:graphicData>
                        </a:graphic>
                      </wp:inline>
                    </w:drawing>
                  </w:r>
                  <w:r w:rsidR="00674E4C">
                    <w:rPr>
                      <w:rFonts w:hint="eastAsia"/>
                    </w:rPr>
                    <w:t xml:space="preserve">　</w:t>
                  </w:r>
                  <w:r w:rsidRPr="007679E3">
                    <w:rPr>
                      <w:rFonts w:hint="eastAsia"/>
                    </w:rPr>
                    <w:t>エジプト・アラブ共和国</w:t>
                  </w:r>
                  <w:r w:rsidRPr="007679E3">
                    <w:t xml:space="preserve"> </w:t>
                  </w:r>
                  <w:proofErr w:type="spellStart"/>
                  <w:r w:rsidRPr="007679E3">
                    <w:rPr>
                      <w:rFonts w:ascii="Times New Roman" w:hAnsi="Times New Roman" w:cs="Times New Roman"/>
                    </w:rPr>
                    <w:t>جمهورية</w:t>
                  </w:r>
                  <w:proofErr w:type="spellEnd"/>
                  <w:r w:rsidRPr="007679E3">
                    <w:t xml:space="preserve"> </w:t>
                  </w:r>
                  <w:proofErr w:type="spellStart"/>
                  <w:r w:rsidRPr="007679E3">
                    <w:rPr>
                      <w:rFonts w:ascii="Times New Roman" w:hAnsi="Times New Roman" w:cs="Times New Roman"/>
                    </w:rPr>
                    <w:t>مصر</w:t>
                  </w:r>
                  <w:proofErr w:type="spellEnd"/>
                  <w:r w:rsidRPr="007679E3">
                    <w:t xml:space="preserve"> </w:t>
                  </w:r>
                  <w:proofErr w:type="spellStart"/>
                  <w:r w:rsidRPr="007679E3">
                    <w:rPr>
                      <w:rFonts w:ascii="Times New Roman" w:hAnsi="Times New Roman" w:cs="Times New Roman"/>
                    </w:rPr>
                    <w:t>العربية</w:t>
                  </w:r>
                  <w:proofErr w:type="spellEnd"/>
                  <w:r w:rsidRPr="007679E3">
                    <w:rPr>
                      <w:rFonts w:ascii="Times New Roman" w:hAnsi="Times New Roman" w:cs="Times New Roman"/>
                    </w:rPr>
                    <w:t>‎</w:t>
                  </w:r>
                </w:p>
              </w:txbxContent>
            </v:textbox>
          </v:shape>
        </w:pict>
      </w:r>
      <w:r w:rsidR="00F07DD9">
        <w:rPr>
          <w:noProof/>
          <w:color w:val="000000" w:themeColor="text1"/>
          <w:sz w:val="40"/>
        </w:rPr>
        <w:drawing>
          <wp:anchor distT="0" distB="0" distL="114300" distR="114300" simplePos="0" relativeHeight="251701248" behindDoc="1" locked="0" layoutInCell="1" allowOverlap="1">
            <wp:simplePos x="0" y="0"/>
            <wp:positionH relativeFrom="column">
              <wp:posOffset>9296400</wp:posOffset>
            </wp:positionH>
            <wp:positionV relativeFrom="paragraph">
              <wp:posOffset>-123825</wp:posOffset>
            </wp:positionV>
            <wp:extent cx="468630" cy="466725"/>
            <wp:effectExtent l="19050" t="0" r="7620" b="0"/>
            <wp:wrapTight wrapText="bothSides">
              <wp:wrapPolygon edited="0">
                <wp:start x="-878" y="0"/>
                <wp:lineTo x="-878" y="21159"/>
                <wp:lineTo x="21951" y="21159"/>
                <wp:lineTo x="21951" y="0"/>
                <wp:lineTo x="-878" y="0"/>
              </wp:wrapPolygon>
            </wp:wrapTight>
            <wp:docPr id="11" name="図 11" descr="C:\Users\F\Desktop\data\01 school doc\2016(H28)\世界遺産（A3版)\wh_materials\06_GLOBAL IMAGE\CW600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Desktop\data\01 school doc\2016(H28)\世界遺産（A3版)\wh_materials\06_GLOBAL IMAGE\CW6000_00.jpg"/>
                    <pic:cNvPicPr>
                      <a:picLocks noChangeAspect="1" noChangeArrowheads="1"/>
                    </pic:cNvPicPr>
                  </pic:nvPicPr>
                  <pic:blipFill>
                    <a:blip r:embed="rId9" cstate="print"/>
                    <a:srcRect/>
                    <a:stretch>
                      <a:fillRect/>
                    </a:stretch>
                  </pic:blipFill>
                  <pic:spPr bwMode="auto">
                    <a:xfrm>
                      <a:off x="0" y="0"/>
                      <a:ext cx="468630" cy="466725"/>
                    </a:xfrm>
                    <a:prstGeom prst="rect">
                      <a:avLst/>
                    </a:prstGeom>
                    <a:noFill/>
                    <a:ln w="9525">
                      <a:noFill/>
                      <a:miter lim="800000"/>
                      <a:headEnd/>
                      <a:tailEnd/>
                    </a:ln>
                  </pic:spPr>
                </pic:pic>
              </a:graphicData>
            </a:graphic>
          </wp:anchor>
        </w:drawing>
      </w:r>
      <w:r w:rsidR="00246EF4" w:rsidRPr="00751D4E">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7679E3" w:rsidRPr="007679E3" w:rsidRDefault="001036FA" w:rsidP="007679E3">
      <w:pPr>
        <w:jc w:val="center"/>
        <w:rPr>
          <w:rFonts w:ascii="ＤＨＰ平成ゴシックW5" w:eastAsia="ＤＨＰ平成ゴシックW5"/>
          <w:i/>
          <w:color w:val="000000" w:themeColor="text1"/>
          <w:sz w:val="48"/>
          <w:u w:val="single" w:color="1F497D" w:themeColor="text2"/>
        </w:rPr>
      </w:pPr>
      <w:r w:rsidRPr="007679E3">
        <w:rPr>
          <w:rFonts w:ascii="ＤＨＰ平成ゴシックW5" w:eastAsia="ＤＨＰ平成ゴシックW5" w:hint="eastAsia"/>
          <w:i/>
          <w:color w:val="000000" w:themeColor="text1"/>
          <w:sz w:val="48"/>
          <w:u w:val="single" w:color="1F497D" w:themeColor="text2"/>
        </w:rPr>
        <w:t>ド</w:t>
      </w:r>
      <w:r w:rsidR="007679E3" w:rsidRPr="007679E3">
        <w:rPr>
          <w:rFonts w:ascii="ＤＨＰ平成ゴシックW5" w:eastAsia="ＤＨＰ平成ゴシックW5" w:hint="eastAsia"/>
          <w:i/>
          <w:color w:val="000000" w:themeColor="text1"/>
          <w:sz w:val="48"/>
          <w:u w:val="single" w:color="1F497D" w:themeColor="text2"/>
        </w:rPr>
        <w:t>メンフィスとその墓地遺跡 Memphis and its Necropolis</w:t>
      </w:r>
    </w:p>
    <w:p w:rsidR="008A73CA" w:rsidRPr="007679E3" w:rsidRDefault="007F0078" w:rsidP="007679E3">
      <w:pPr>
        <w:jc w:val="center"/>
        <w:rPr>
          <w:rFonts w:ascii="ＤＨＰ平成ゴシックW5" w:eastAsia="ＤＨＰ平成ゴシックW5"/>
          <w:i/>
          <w:color w:val="000000" w:themeColor="text1"/>
          <w:sz w:val="28"/>
          <w:szCs w:val="28"/>
          <w:u w:val="single" w:color="1F497D" w:themeColor="text2"/>
        </w:rPr>
      </w:pPr>
      <w:r>
        <w:rPr>
          <w:rFonts w:ascii="ＤＨＰ平成ゴシックW5" w:eastAsia="ＤＨＰ平成ゴシックW5" w:hint="eastAsia"/>
          <w:i/>
          <w:noProof/>
          <w:color w:val="000000" w:themeColor="text1"/>
          <w:sz w:val="28"/>
          <w:szCs w:val="28"/>
          <w:u w:val="single" w:color="1F497D" w:themeColor="text2"/>
        </w:rPr>
        <w:drawing>
          <wp:anchor distT="0" distB="0" distL="114300" distR="114300" simplePos="0" relativeHeight="251711488" behindDoc="1" locked="0" layoutInCell="1" allowOverlap="1">
            <wp:simplePos x="0" y="0"/>
            <wp:positionH relativeFrom="column">
              <wp:posOffset>-171450</wp:posOffset>
            </wp:positionH>
            <wp:positionV relativeFrom="paragraph">
              <wp:posOffset>317500</wp:posOffset>
            </wp:positionV>
            <wp:extent cx="10058400" cy="6267450"/>
            <wp:effectExtent l="19050" t="0" r="0" b="0"/>
            <wp:wrapTight wrapText="bothSides">
              <wp:wrapPolygon edited="0">
                <wp:start x="-41" y="0"/>
                <wp:lineTo x="-41" y="21534"/>
                <wp:lineTo x="21600" y="21534"/>
                <wp:lineTo x="21600" y="0"/>
                <wp:lineTo x="-41" y="0"/>
              </wp:wrapPolygon>
            </wp:wrapTight>
            <wp:docPr id="10" name="図 11" descr="C:\Users\F\Desktop\新しいフォルダー\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Desktop\新しいフォルダー\e.jpg"/>
                    <pic:cNvPicPr>
                      <a:picLocks noChangeAspect="1" noChangeArrowheads="1"/>
                    </pic:cNvPicPr>
                  </pic:nvPicPr>
                  <pic:blipFill>
                    <a:blip r:embed="rId10" cstate="print"/>
                    <a:srcRect t="7584" r="1124"/>
                    <a:stretch>
                      <a:fillRect/>
                    </a:stretch>
                  </pic:blipFill>
                  <pic:spPr bwMode="auto">
                    <a:xfrm>
                      <a:off x="0" y="0"/>
                      <a:ext cx="10058400" cy="6267450"/>
                    </a:xfrm>
                    <a:prstGeom prst="rect">
                      <a:avLst/>
                    </a:prstGeom>
                    <a:noFill/>
                    <a:ln w="9525">
                      <a:noFill/>
                      <a:miter lim="800000"/>
                      <a:headEnd/>
                      <a:tailEnd/>
                    </a:ln>
                  </pic:spPr>
                </pic:pic>
              </a:graphicData>
            </a:graphic>
          </wp:anchor>
        </w:drawing>
      </w:r>
      <w:r w:rsidR="007679E3" w:rsidRPr="007679E3">
        <w:rPr>
          <w:rFonts w:ascii="ＤＨＰ平成ゴシックW5" w:eastAsia="ＤＨＰ平成ゴシックW5" w:hint="eastAsia"/>
          <w:i/>
          <w:color w:val="000000" w:themeColor="text1"/>
          <w:sz w:val="28"/>
          <w:szCs w:val="28"/>
          <w:u w:val="single" w:color="1F497D" w:themeColor="text2"/>
        </w:rPr>
        <w:t xml:space="preserve">ギーザからダハシュールまでのピラミッド地帯 the Pyramid Fields from Giza to </w:t>
      </w:r>
      <w:proofErr w:type="spellStart"/>
      <w:r w:rsidR="007679E3" w:rsidRPr="007679E3">
        <w:rPr>
          <w:rFonts w:ascii="ＤＨＰ平成ゴシックW5" w:eastAsia="ＤＨＰ平成ゴシックW5" w:hint="eastAsia"/>
          <w:i/>
          <w:color w:val="000000" w:themeColor="text1"/>
          <w:sz w:val="28"/>
          <w:szCs w:val="28"/>
          <w:u w:val="single" w:color="1F497D" w:themeColor="text2"/>
        </w:rPr>
        <w:t>Dahshur</w:t>
      </w:r>
      <w:proofErr w:type="spellEnd"/>
    </w:p>
    <w:p w:rsidR="007F0078" w:rsidRDefault="008E47DB" w:rsidP="00787065">
      <w:pPr>
        <w:jc w:val="center"/>
        <w:rPr>
          <w:rFonts w:ascii="ＤＨＰ平成ゴシックW5" w:eastAsia="ＤＨＰ平成ゴシックW5"/>
          <w:i/>
          <w:color w:val="000000" w:themeColor="text1"/>
          <w:sz w:val="24"/>
          <w:u w:val="single" w:color="1F497D" w:themeColor="text2"/>
        </w:rPr>
      </w:pPr>
      <w:r>
        <w:rPr>
          <w:noProof/>
          <w:color w:val="000000" w:themeColor="text1"/>
          <w:sz w:val="40"/>
        </w:rPr>
        <w:drawing>
          <wp:anchor distT="0" distB="0" distL="114300" distR="114300" simplePos="0" relativeHeight="251713536" behindDoc="1" locked="0" layoutInCell="1" allowOverlap="1">
            <wp:simplePos x="0" y="0"/>
            <wp:positionH relativeFrom="column">
              <wp:posOffset>6751955</wp:posOffset>
            </wp:positionH>
            <wp:positionV relativeFrom="paragraph">
              <wp:posOffset>-71120</wp:posOffset>
            </wp:positionV>
            <wp:extent cx="3134995" cy="4381500"/>
            <wp:effectExtent l="19050" t="0" r="8255" b="0"/>
            <wp:wrapTight wrapText="bothSides">
              <wp:wrapPolygon edited="0">
                <wp:start x="-131" y="0"/>
                <wp:lineTo x="-131" y="21506"/>
                <wp:lineTo x="21657" y="21506"/>
                <wp:lineTo x="21657" y="0"/>
                <wp:lineTo x="-131" y="0"/>
              </wp:wrapPolygon>
            </wp:wrapTight>
            <wp:docPr id="15" name="図 15" descr="C:\Users\F\Desktop\新しいフォルダ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Desktop\新しいフォルダー\d.jpg"/>
                    <pic:cNvPicPr>
                      <a:picLocks noChangeAspect="1" noChangeArrowheads="1"/>
                    </pic:cNvPicPr>
                  </pic:nvPicPr>
                  <pic:blipFill>
                    <a:blip r:embed="rId11" cstate="print"/>
                    <a:srcRect/>
                    <a:stretch>
                      <a:fillRect/>
                    </a:stretch>
                  </pic:blipFill>
                  <pic:spPr bwMode="auto">
                    <a:xfrm>
                      <a:off x="0" y="0"/>
                      <a:ext cx="3134995" cy="4381500"/>
                    </a:xfrm>
                    <a:prstGeom prst="rect">
                      <a:avLst/>
                    </a:prstGeom>
                    <a:noFill/>
                    <a:ln w="9525">
                      <a:noFill/>
                      <a:miter lim="800000"/>
                      <a:headEnd/>
                      <a:tailEnd/>
                    </a:ln>
                  </pic:spPr>
                </pic:pic>
              </a:graphicData>
            </a:graphic>
          </wp:anchor>
        </w:drawing>
      </w:r>
      <w:r>
        <w:rPr>
          <w:noProof/>
          <w:color w:val="000000" w:themeColor="text1"/>
          <w:sz w:val="40"/>
        </w:rPr>
        <w:drawing>
          <wp:anchor distT="0" distB="0" distL="114300" distR="114300" simplePos="0" relativeHeight="251714560" behindDoc="1" locked="0" layoutInCell="1" allowOverlap="1">
            <wp:simplePos x="0" y="0"/>
            <wp:positionH relativeFrom="column">
              <wp:posOffset>3007995</wp:posOffset>
            </wp:positionH>
            <wp:positionV relativeFrom="paragraph">
              <wp:posOffset>2319655</wp:posOffset>
            </wp:positionV>
            <wp:extent cx="3686175" cy="1990725"/>
            <wp:effectExtent l="19050" t="0" r="9525" b="0"/>
            <wp:wrapTight wrapText="bothSides">
              <wp:wrapPolygon edited="0">
                <wp:start x="-112" y="0"/>
                <wp:lineTo x="-112" y="21497"/>
                <wp:lineTo x="21656" y="21497"/>
                <wp:lineTo x="21656" y="0"/>
                <wp:lineTo x="-112" y="0"/>
              </wp:wrapPolygon>
            </wp:wrapTight>
            <wp:docPr id="16" name="図 16" descr="C:\Users\F\Desktop\新しいフォルダー\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Desktop\新しいフォルダー\a.jpg"/>
                    <pic:cNvPicPr>
                      <a:picLocks noChangeAspect="1" noChangeArrowheads="1"/>
                    </pic:cNvPicPr>
                  </pic:nvPicPr>
                  <pic:blipFill>
                    <a:blip r:embed="rId12" cstate="print"/>
                    <a:srcRect t="14461" r="3754" b="8077"/>
                    <a:stretch>
                      <a:fillRect/>
                    </a:stretch>
                  </pic:blipFill>
                  <pic:spPr bwMode="auto">
                    <a:xfrm>
                      <a:off x="0" y="0"/>
                      <a:ext cx="3686175" cy="1990725"/>
                    </a:xfrm>
                    <a:prstGeom prst="rect">
                      <a:avLst/>
                    </a:prstGeom>
                    <a:noFill/>
                    <a:ln w="9525">
                      <a:noFill/>
                      <a:miter lim="800000"/>
                      <a:headEnd/>
                      <a:tailEnd/>
                    </a:ln>
                  </pic:spPr>
                </pic:pic>
              </a:graphicData>
            </a:graphic>
          </wp:anchor>
        </w:drawing>
      </w:r>
      <w:r>
        <w:rPr>
          <w:noProof/>
          <w:color w:val="000000" w:themeColor="text1"/>
          <w:sz w:val="40"/>
        </w:rPr>
        <w:drawing>
          <wp:anchor distT="0" distB="0" distL="114300" distR="114300" simplePos="0" relativeHeight="251712512" behindDoc="1" locked="0" layoutInCell="1" allowOverlap="1">
            <wp:simplePos x="0" y="0"/>
            <wp:positionH relativeFrom="column">
              <wp:posOffset>3009900</wp:posOffset>
            </wp:positionH>
            <wp:positionV relativeFrom="paragraph">
              <wp:posOffset>-71120</wp:posOffset>
            </wp:positionV>
            <wp:extent cx="3686175" cy="2343150"/>
            <wp:effectExtent l="19050" t="0" r="9525" b="0"/>
            <wp:wrapTight wrapText="bothSides">
              <wp:wrapPolygon edited="0">
                <wp:start x="-112" y="0"/>
                <wp:lineTo x="-112" y="21424"/>
                <wp:lineTo x="21656" y="21424"/>
                <wp:lineTo x="21656" y="0"/>
                <wp:lineTo x="-112" y="0"/>
              </wp:wrapPolygon>
            </wp:wrapTight>
            <wp:docPr id="14" name="図 14" descr="C:\Users\F\Desktop\新しいフォルダー\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Desktop\新しいフォルダー\b.jpg"/>
                    <pic:cNvPicPr>
                      <a:picLocks noChangeAspect="1" noChangeArrowheads="1"/>
                    </pic:cNvPicPr>
                  </pic:nvPicPr>
                  <pic:blipFill>
                    <a:blip r:embed="rId13" cstate="print"/>
                    <a:srcRect/>
                    <a:stretch>
                      <a:fillRect/>
                    </a:stretch>
                  </pic:blipFill>
                  <pic:spPr bwMode="auto">
                    <a:xfrm>
                      <a:off x="0" y="0"/>
                      <a:ext cx="3686175" cy="2343150"/>
                    </a:xfrm>
                    <a:prstGeom prst="rect">
                      <a:avLst/>
                    </a:prstGeom>
                    <a:noFill/>
                    <a:ln w="9525">
                      <a:noFill/>
                      <a:miter lim="800000"/>
                      <a:headEnd/>
                      <a:tailEnd/>
                    </a:ln>
                  </pic:spPr>
                </pic:pic>
              </a:graphicData>
            </a:graphic>
          </wp:anchor>
        </w:drawing>
      </w:r>
      <w:r>
        <w:rPr>
          <w:noProof/>
          <w:color w:val="000000" w:themeColor="text1"/>
          <w:sz w:val="40"/>
        </w:rPr>
        <w:drawing>
          <wp:anchor distT="0" distB="0" distL="114300" distR="114300" simplePos="0" relativeHeight="251710464" behindDoc="1" locked="0" layoutInCell="1" allowOverlap="1">
            <wp:simplePos x="0" y="0"/>
            <wp:positionH relativeFrom="column">
              <wp:posOffset>-114300</wp:posOffset>
            </wp:positionH>
            <wp:positionV relativeFrom="paragraph">
              <wp:posOffset>-71120</wp:posOffset>
            </wp:positionV>
            <wp:extent cx="3019425" cy="4429125"/>
            <wp:effectExtent l="19050" t="0" r="9525" b="0"/>
            <wp:wrapTight wrapText="bothSides">
              <wp:wrapPolygon edited="0">
                <wp:start x="-136" y="0"/>
                <wp:lineTo x="-136" y="21554"/>
                <wp:lineTo x="21668" y="21554"/>
                <wp:lineTo x="21668" y="0"/>
                <wp:lineTo x="-136" y="0"/>
              </wp:wrapPolygon>
            </wp:wrapTight>
            <wp:docPr id="7" name="図 13" descr="C:\Users\F\Desktop\新しいフォルダー\FH0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Desktop\新しいフォルダー\FH030035.JPG"/>
                    <pic:cNvPicPr>
                      <a:picLocks noChangeAspect="1" noChangeArrowheads="1"/>
                    </pic:cNvPicPr>
                  </pic:nvPicPr>
                  <pic:blipFill>
                    <a:blip r:embed="rId14" cstate="print"/>
                    <a:srcRect t="2720"/>
                    <a:stretch>
                      <a:fillRect/>
                    </a:stretch>
                  </pic:blipFill>
                  <pic:spPr bwMode="auto">
                    <a:xfrm>
                      <a:off x="0" y="0"/>
                      <a:ext cx="3019425" cy="4429125"/>
                    </a:xfrm>
                    <a:prstGeom prst="rect">
                      <a:avLst/>
                    </a:prstGeom>
                    <a:noFill/>
                    <a:ln w="9525">
                      <a:noFill/>
                      <a:miter lim="800000"/>
                      <a:headEnd/>
                      <a:tailEnd/>
                    </a:ln>
                  </pic:spPr>
                </pic:pic>
              </a:graphicData>
            </a:graphic>
          </wp:anchor>
        </w:drawing>
      </w:r>
      <w:r w:rsidR="00751D4E" w:rsidRPr="00751D4E">
        <w:rPr>
          <w:noProof/>
          <w:color w:val="000000" w:themeColor="text1"/>
          <w:sz w:val="40"/>
        </w:rPr>
        <w:pict>
          <v:rect id="_x0000_s1037" style="position:absolute;left:0;text-align:left;margin-left:-11.25pt;margin-top:3.65pt;width:787.5pt;height:148.8pt;z-index:251672576;mso-position-horizontal-relative:text;mso-position-vertical-relative:text">
            <v:textbox style="mso-next-textbox:#_x0000_s1037" inset="5.85pt,.7pt,5.85pt,.7pt">
              <w:txbxContent>
                <w:p w:rsidR="00950043" w:rsidRDefault="007679E3" w:rsidP="00950043">
                  <w:r w:rsidRPr="007679E3">
                    <w:rPr>
                      <w:rFonts w:ascii="AR丸ゴシック体E" w:eastAsia="AR丸ゴシック体E" w:hint="eastAsia"/>
                    </w:rPr>
                    <w:t xml:space="preserve">メンフィスとその墓地遺跡 </w:t>
                  </w:r>
                  <w:r w:rsidR="001D6CDD">
                    <w:rPr>
                      <w:rFonts w:ascii="AR丸ゴシック体E" w:eastAsia="AR丸ゴシック体E" w:hint="eastAsia"/>
                    </w:rPr>
                    <w:t xml:space="preserve">　</w:t>
                  </w:r>
                  <w:r w:rsidRPr="007679E3">
                    <w:rPr>
                      <w:rFonts w:ascii="AR丸ゴシック体E" w:eastAsia="AR丸ゴシック体E" w:hint="eastAsia"/>
                    </w:rPr>
                    <w:t>Memphis and its Necropolis</w:t>
                  </w:r>
                  <w:r w:rsidR="00950043">
                    <w:rPr>
                      <w:rFonts w:hint="eastAsia"/>
                    </w:rPr>
                    <w:t xml:space="preserve">　　</w:t>
                  </w:r>
                  <w:r w:rsidRPr="007679E3">
                    <w:rPr>
                      <w:rFonts w:hint="eastAsia"/>
                    </w:rPr>
                    <w:t>エジプト・アラブ共和国</w:t>
                  </w:r>
                  <w:r w:rsidRPr="007679E3">
                    <w:t xml:space="preserve"> </w:t>
                  </w:r>
                  <w:proofErr w:type="spellStart"/>
                  <w:r w:rsidRPr="007679E3">
                    <w:rPr>
                      <w:rFonts w:ascii="Times New Roman" w:hAnsi="Times New Roman" w:cs="Times New Roman"/>
                    </w:rPr>
                    <w:t>جمهورية</w:t>
                  </w:r>
                  <w:proofErr w:type="spellEnd"/>
                  <w:r w:rsidRPr="007679E3">
                    <w:t xml:space="preserve"> </w:t>
                  </w:r>
                  <w:proofErr w:type="spellStart"/>
                  <w:r w:rsidRPr="007679E3">
                    <w:rPr>
                      <w:rFonts w:ascii="Times New Roman" w:hAnsi="Times New Roman" w:cs="Times New Roman"/>
                    </w:rPr>
                    <w:t>مصر</w:t>
                  </w:r>
                  <w:proofErr w:type="spellEnd"/>
                  <w:r w:rsidRPr="007679E3">
                    <w:t xml:space="preserve"> </w:t>
                  </w:r>
                  <w:proofErr w:type="spellStart"/>
                  <w:r w:rsidRPr="007679E3">
                    <w:rPr>
                      <w:rFonts w:ascii="Times New Roman" w:hAnsi="Times New Roman" w:cs="Times New Roman"/>
                    </w:rPr>
                    <w:t>العربية</w:t>
                  </w:r>
                  <w:proofErr w:type="spellEnd"/>
                  <w:r w:rsidRPr="007679E3">
                    <w:rPr>
                      <w:rFonts w:ascii="Times New Roman" w:hAnsi="Times New Roman" w:cs="Times New Roman"/>
                    </w:rPr>
                    <w:t>‎</w:t>
                  </w:r>
                  <w:r w:rsidR="0024431A">
                    <w:rPr>
                      <w:rFonts w:hint="eastAsia"/>
                    </w:rPr>
                    <w:t xml:space="preserve">　</w:t>
                  </w:r>
                  <w:r w:rsidR="00D7682F" w:rsidRPr="00D7682F">
                    <w:rPr>
                      <w:rFonts w:hint="eastAsia"/>
                    </w:rPr>
                    <w:t>文化遺産</w:t>
                  </w:r>
                  <w:r w:rsidR="00950043">
                    <w:rPr>
                      <w:rFonts w:hint="eastAsia"/>
                    </w:rPr>
                    <w:t xml:space="preserve">　</w:t>
                  </w:r>
                  <w:r w:rsidR="00D7682F" w:rsidRPr="00D7682F">
                    <w:t>Cultural</w:t>
                  </w:r>
                  <w:r w:rsidR="00395EFA">
                    <w:rPr>
                      <w:rFonts w:hint="eastAsia"/>
                    </w:rPr>
                    <w:t xml:space="preserve">　</w:t>
                  </w:r>
                  <w:r w:rsidR="00950043" w:rsidRPr="00D849B8">
                    <w:rPr>
                      <w:rFonts w:hint="eastAsia"/>
                    </w:rPr>
                    <w:t xml:space="preserve"> </w:t>
                  </w:r>
                  <w:r w:rsidR="00D7682F">
                    <w:rPr>
                      <w:rFonts w:hint="eastAsia"/>
                    </w:rPr>
                    <w:t>199</w:t>
                  </w:r>
                  <w:r w:rsidR="001036FA">
                    <w:rPr>
                      <w:rFonts w:hint="eastAsia"/>
                    </w:rPr>
                    <w:t>7</w:t>
                  </w:r>
                  <w:r w:rsidR="00950043">
                    <w:rPr>
                      <w:rFonts w:hint="eastAsia"/>
                    </w:rPr>
                    <w:t>年登録</w:t>
                  </w:r>
                </w:p>
                <w:p w:rsidR="007679E3" w:rsidRDefault="00950043" w:rsidP="00723499">
                  <w:pPr>
                    <w:ind w:left="1135" w:hangingChars="600" w:hanging="1135"/>
                  </w:pPr>
                  <w:r>
                    <w:rPr>
                      <w:rFonts w:hint="eastAsia"/>
                    </w:rPr>
                    <w:t xml:space="preserve">【概　要】　</w:t>
                  </w:r>
                  <w:r w:rsidR="008E47DB" w:rsidRPr="008E47DB">
                    <w:rPr>
                      <w:rFonts w:hint="eastAsia"/>
                    </w:rPr>
                    <w:t>138</w:t>
                  </w:r>
                  <w:r w:rsidR="008E47DB" w:rsidRPr="008E47DB">
                    <w:rPr>
                      <w:rFonts w:hint="eastAsia"/>
                    </w:rPr>
                    <w:t>基以上あると言われている</w:t>
                  </w:r>
                  <w:r w:rsidR="008E47DB">
                    <w:rPr>
                      <w:rFonts w:hint="eastAsia"/>
                    </w:rPr>
                    <w:t>ピラミッドのほとんどは</w:t>
                  </w:r>
                  <w:r w:rsidR="008E47DB" w:rsidRPr="008E47DB">
                    <w:rPr>
                      <w:rFonts w:hint="eastAsia"/>
                    </w:rPr>
                    <w:t>エジプト古王国か</w:t>
                  </w:r>
                  <w:r w:rsidR="008E47DB">
                    <w:rPr>
                      <w:rFonts w:hint="eastAsia"/>
                    </w:rPr>
                    <w:t>らエジプト中王国時代に築かれた。</w:t>
                  </w:r>
                  <w:r w:rsidR="008E47DB" w:rsidRPr="008E47DB">
                    <w:rPr>
                      <w:rFonts w:hint="eastAsia"/>
                    </w:rPr>
                    <w:t>特に有名なギザの三大ピラミッド</w:t>
                  </w:r>
                  <w:r w:rsidR="008E47DB">
                    <w:rPr>
                      <w:rFonts w:hint="eastAsia"/>
                    </w:rPr>
                    <w:t>は</w:t>
                  </w:r>
                  <w:r w:rsidR="008E47DB" w:rsidRPr="008E47DB">
                    <w:rPr>
                      <w:rFonts w:hint="eastAsia"/>
                    </w:rPr>
                    <w:t>古王国時代、紀元前</w:t>
                  </w:r>
                  <w:r w:rsidR="008E47DB" w:rsidRPr="008E47DB">
                    <w:rPr>
                      <w:rFonts w:hint="eastAsia"/>
                    </w:rPr>
                    <w:t>2500</w:t>
                  </w:r>
                  <w:r w:rsidR="008E47DB" w:rsidRPr="008E47DB">
                    <w:rPr>
                      <w:rFonts w:hint="eastAsia"/>
                    </w:rPr>
                    <w:t>年頃に築かれており、クフ王、カフ</w:t>
                  </w:r>
                  <w:r w:rsidR="008E47DB">
                    <w:rPr>
                      <w:rFonts w:hint="eastAsia"/>
                    </w:rPr>
                    <w:t>ラー王、メンカウラー王のピラミッドと呼ばれている。最大の</w:t>
                  </w:r>
                  <w:r w:rsidR="008E47DB" w:rsidRPr="008E47DB">
                    <w:rPr>
                      <w:rFonts w:hint="eastAsia"/>
                    </w:rPr>
                    <w:t>クフ王のものは高さ</w:t>
                  </w:r>
                  <w:r w:rsidR="008E47DB" w:rsidRPr="008E47DB">
                    <w:rPr>
                      <w:rFonts w:hint="eastAsia"/>
                    </w:rPr>
                    <w:t>137m</w:t>
                  </w:r>
                  <w:r w:rsidR="008E47DB" w:rsidRPr="008E47DB">
                    <w:rPr>
                      <w:rFonts w:hint="eastAsia"/>
                    </w:rPr>
                    <w:t>、底辺は一辺</w:t>
                  </w:r>
                  <w:r w:rsidR="008E47DB" w:rsidRPr="008E47DB">
                    <w:rPr>
                      <w:rFonts w:hint="eastAsia"/>
                    </w:rPr>
                    <w:t>230m</w:t>
                  </w:r>
                  <w:r w:rsidR="008E47DB">
                    <w:rPr>
                      <w:rFonts w:hint="eastAsia"/>
                    </w:rPr>
                    <w:t>のほぼ正方形で</w:t>
                  </w:r>
                  <w:r w:rsidR="008E47DB" w:rsidRPr="008E47DB">
                    <w:rPr>
                      <w:rFonts w:hint="eastAsia"/>
                    </w:rPr>
                    <w:t>各面は正確に東西南北を指し傾斜は</w:t>
                  </w:r>
                  <w:r w:rsidR="008E47DB" w:rsidRPr="008E47DB">
                    <w:rPr>
                      <w:rFonts w:hint="eastAsia"/>
                    </w:rPr>
                    <w:t>51.5</w:t>
                  </w:r>
                  <w:r w:rsidR="008E47DB" w:rsidRPr="008E47DB">
                    <w:rPr>
                      <w:rFonts w:hint="eastAsia"/>
                    </w:rPr>
                    <w:t>度。</w:t>
                  </w:r>
                  <w:r w:rsidR="008E47DB" w:rsidRPr="008E47DB">
                    <w:rPr>
                      <w:rFonts w:hint="eastAsia"/>
                    </w:rPr>
                    <w:t>1880</w:t>
                  </w:r>
                  <w:r w:rsidR="008E47DB" w:rsidRPr="008E47DB">
                    <w:rPr>
                      <w:rFonts w:hint="eastAsia"/>
                    </w:rPr>
                    <w:t>年にケルン大聖堂が完成するまで</w:t>
                  </w:r>
                  <w:r w:rsidR="008E47DB">
                    <w:rPr>
                      <w:rFonts w:hint="eastAsia"/>
                    </w:rPr>
                    <w:t>の</w:t>
                  </w:r>
                  <w:r w:rsidR="008E47DB">
                    <w:rPr>
                      <w:rFonts w:hint="eastAsia"/>
                    </w:rPr>
                    <w:t>4400</w:t>
                  </w:r>
                  <w:r w:rsidR="008E47DB">
                    <w:rPr>
                      <w:rFonts w:hint="eastAsia"/>
                    </w:rPr>
                    <w:t>年間、</w:t>
                  </w:r>
                  <w:r w:rsidR="008E47DB" w:rsidRPr="008E47DB">
                    <w:rPr>
                      <w:rFonts w:hint="eastAsia"/>
                    </w:rPr>
                    <w:t>世界</w:t>
                  </w:r>
                  <w:r w:rsidR="008E47DB">
                    <w:rPr>
                      <w:rFonts w:hint="eastAsia"/>
                    </w:rPr>
                    <w:t>最高の</w:t>
                  </w:r>
                  <w:r w:rsidR="008E47DB" w:rsidRPr="008E47DB">
                    <w:rPr>
                      <w:rFonts w:hint="eastAsia"/>
                    </w:rPr>
                    <w:t>建築物であったようだ。</w:t>
                  </w:r>
                </w:p>
                <w:p w:rsidR="007679E3" w:rsidRDefault="00950043" w:rsidP="00723499">
                  <w:pPr>
                    <w:ind w:left="1135" w:hangingChars="600" w:hanging="1135"/>
                  </w:pPr>
                  <w:r>
                    <w:rPr>
                      <w:rFonts w:hint="eastAsia"/>
                    </w:rPr>
                    <w:t>【アクセス】</w:t>
                  </w:r>
                  <w:r w:rsidR="00F504BE">
                    <w:rPr>
                      <w:rFonts w:hint="eastAsia"/>
                    </w:rPr>
                    <w:t>日本</w:t>
                  </w:r>
                  <w:r w:rsidR="006C1CB9">
                    <w:rPr>
                      <w:rFonts w:hint="eastAsia"/>
                    </w:rPr>
                    <w:t>からは</w:t>
                  </w:r>
                  <w:r w:rsidR="00DC4AD2">
                    <w:rPr>
                      <w:rFonts w:hint="eastAsia"/>
                    </w:rPr>
                    <w:t>直行便のエジプト航空ほか各地を経由して首都カイロに。</w:t>
                  </w:r>
                  <w:r w:rsidR="00DC4AD2" w:rsidRPr="00DC4AD2">
                    <w:rPr>
                      <w:rFonts w:hint="eastAsia"/>
                    </w:rPr>
                    <w:t>市内からは地下鉄でギザ</w:t>
                  </w:r>
                  <w:r w:rsidR="00DC4AD2" w:rsidRPr="00DC4AD2">
                    <w:rPr>
                      <w:rFonts w:hint="eastAsia"/>
                    </w:rPr>
                    <w:t>(EL GIZA)</w:t>
                  </w:r>
                  <w:r w:rsidR="00DC4AD2" w:rsidRPr="00DC4AD2">
                    <w:rPr>
                      <w:rFonts w:hint="eastAsia"/>
                    </w:rPr>
                    <w:t>まで行く。そこからはミニバスで入口まで。ちなみにアラビア語でピラミッドのことをハラム</w:t>
                  </w:r>
                  <w:r w:rsidR="00DC4AD2" w:rsidRPr="00DC4AD2">
                    <w:rPr>
                      <w:rFonts w:hint="eastAsia"/>
                    </w:rPr>
                    <w:t>(</w:t>
                  </w:r>
                  <w:proofErr w:type="spellStart"/>
                  <w:r w:rsidR="00DC4AD2" w:rsidRPr="00DC4AD2">
                    <w:rPr>
                      <w:rFonts w:hint="eastAsia"/>
                    </w:rPr>
                    <w:t>Haram</w:t>
                  </w:r>
                  <w:proofErr w:type="spellEnd"/>
                  <w:r w:rsidR="00DC4AD2" w:rsidRPr="00DC4AD2">
                    <w:rPr>
                      <w:rFonts w:hint="eastAsia"/>
                    </w:rPr>
                    <w:t>)</w:t>
                  </w:r>
                  <w:r w:rsidR="00DC4AD2" w:rsidRPr="00DC4AD2">
                    <w:rPr>
                      <w:rFonts w:hint="eastAsia"/>
                    </w:rPr>
                    <w:t>と言うので、ハラム、ハラムと言うと良い。そこから入口はすぐだが、馬やロバに乗れという人が多数出てくるので要注意。</w:t>
                  </w:r>
                </w:p>
                <w:p w:rsidR="00B31732" w:rsidRDefault="00C43666" w:rsidP="00EC0E0C">
                  <w:pPr>
                    <w:ind w:left="1325" w:hangingChars="700" w:hanging="1325"/>
                  </w:pPr>
                  <w:r>
                    <w:rPr>
                      <w:rFonts w:hint="eastAsia"/>
                    </w:rPr>
                    <w:t>【訪れた感想】</w:t>
                  </w:r>
                  <w:r w:rsidR="00DC4AD2">
                    <w:rPr>
                      <w:rFonts w:hint="eastAsia"/>
                    </w:rPr>
                    <w:t>情報不足・体力不足で行ってしまい個人的にはいろいろな反省点があるエジプト。とにかくインド・モロッコと共に「世界</w:t>
                  </w:r>
                  <w:r w:rsidR="00DC4AD2">
                    <w:rPr>
                      <w:rFonts w:hint="eastAsia"/>
                    </w:rPr>
                    <w:t>3</w:t>
                  </w:r>
                  <w:r w:rsidR="00DC4AD2">
                    <w:rPr>
                      <w:rFonts w:hint="eastAsia"/>
                    </w:rPr>
                    <w:t>大ウザイ国」とも言われるエジプトは外国人観光客と見れば、それでひと儲けを企む輩が多すぎる</w:t>
                  </w:r>
                  <w:r w:rsidR="00757730">
                    <w:rPr>
                      <w:rFonts w:hint="eastAsia"/>
                    </w:rPr>
                    <w:t>国</w:t>
                  </w:r>
                  <w:r w:rsidR="00DC4AD2">
                    <w:rPr>
                      <w:rFonts w:hint="eastAsia"/>
                    </w:rPr>
                    <w:t>。</w:t>
                  </w:r>
                  <w:r w:rsidR="00EC0E0C">
                    <w:rPr>
                      <w:rFonts w:hint="eastAsia"/>
                    </w:rPr>
                    <w:t>「バクシーシ」と連呼して何かしらの金銭をイスラムにかこつけて要求する</w:t>
                  </w:r>
                  <w:r w:rsidR="00757730">
                    <w:rPr>
                      <w:rFonts w:hint="eastAsia"/>
                    </w:rPr>
                    <w:t>人が多いのだが</w:t>
                  </w:r>
                  <w:r w:rsidR="00EC0E0C">
                    <w:rPr>
                      <w:rFonts w:hint="eastAsia"/>
                    </w:rPr>
                    <w:t>、とくにピラミッド周辺は悪質なものも多い。自分も十二分に気をつけていたつもりだが、いつのまにか馬にのせられ、ロバに乗せられていた。だからピラミッドも自分の足でじっくりとまわったわけではなく、不本意に借りた馬上から見たので、感慨に浸っている余地はなかった。しかしそれを含めてのエジプトのピラミッドなのだと</w:t>
                  </w:r>
                  <w:r w:rsidR="00757730">
                    <w:rPr>
                      <w:rFonts w:hint="eastAsia"/>
                    </w:rPr>
                    <w:t>も</w:t>
                  </w:r>
                  <w:r w:rsidR="00EC0E0C">
                    <w:rPr>
                      <w:rFonts w:hint="eastAsia"/>
                    </w:rPr>
                    <w:t>思う。</w:t>
                  </w:r>
                </w:p>
                <w:p w:rsidR="007679E3" w:rsidRPr="00EC0E0C" w:rsidRDefault="007679E3" w:rsidP="00723499">
                  <w:pPr>
                    <w:ind w:left="1325" w:hangingChars="700" w:hanging="1325"/>
                  </w:pPr>
                </w:p>
              </w:txbxContent>
            </v:textbox>
          </v:rect>
        </w:pict>
      </w:r>
      <w:r w:rsidR="00751D4E" w:rsidRPr="00751D4E">
        <w:rPr>
          <w:noProof/>
          <w:color w:val="000000" w:themeColor="text1"/>
          <w:sz w:val="40"/>
        </w:rPr>
        <w:pict>
          <v:shape id="_x0000_s1052" type="#_x0000_t202" style="position:absolute;left:0;text-align:left;margin-left:399pt;margin-top:-23.8pt;width:120pt;height:15pt;z-index:251709440;mso-position-horizontal-relative:text;mso-position-vertical-relative:text">
            <v:textbox style="mso-next-textbox:#_x0000_s1052" inset="5.85pt,.7pt,5.85pt,.7pt">
              <w:txbxContent>
                <w:p w:rsidR="00723499" w:rsidRPr="006C1CB9" w:rsidRDefault="006C1CB9" w:rsidP="006C1CB9">
                  <w:pPr>
                    <w:rPr>
                      <w:szCs w:val="14"/>
                    </w:rPr>
                  </w:pPr>
                  <w:r w:rsidRPr="006C1CB9">
                    <w:rPr>
                      <w:rFonts w:hint="eastAsia"/>
                      <w:sz w:val="14"/>
                      <w:szCs w:val="14"/>
                    </w:rPr>
                    <w:t>メンカウラー王のピラミッド</w:t>
                  </w:r>
                  <w:r>
                    <w:rPr>
                      <w:rFonts w:hint="eastAsia"/>
                      <w:sz w:val="14"/>
                      <w:szCs w:val="14"/>
                    </w:rPr>
                    <w:t>と砂漠</w:t>
                  </w:r>
                </w:p>
              </w:txbxContent>
            </v:textbox>
          </v:shape>
        </w:pict>
      </w:r>
      <w:r w:rsidR="00751D4E" w:rsidRPr="00751D4E">
        <w:rPr>
          <w:noProof/>
          <w:color w:val="000000" w:themeColor="text1"/>
          <w:sz w:val="40"/>
        </w:rPr>
        <w:pict>
          <v:shape id="_x0000_s1039" type="#_x0000_t202" style="position:absolute;left:0;text-align:left;margin-left:627.75pt;margin-top:-23.05pt;width:2in;height:14.25pt;z-index:251673600;mso-position-horizontal-relative:text;mso-position-vertical-relative:text">
            <v:textbox style="mso-next-textbox:#_x0000_s1039" inset="5.85pt,.7pt,5.85pt,.7pt">
              <w:txbxContent>
                <w:p w:rsidR="00950043" w:rsidRPr="006C1CB9" w:rsidRDefault="006C1CB9" w:rsidP="006C1CB9">
                  <w:r w:rsidRPr="006C1CB9">
                    <w:rPr>
                      <w:rFonts w:hint="eastAsia"/>
                      <w:sz w:val="14"/>
                    </w:rPr>
                    <w:t>ギザの大スフィンクス（</w:t>
                  </w:r>
                  <w:r w:rsidRPr="006C1CB9">
                    <w:rPr>
                      <w:rFonts w:hint="eastAsia"/>
                      <w:sz w:val="14"/>
                    </w:rPr>
                    <w:t>Great Sphinx of Giza</w:t>
                  </w:r>
                  <w:r w:rsidRPr="006C1CB9">
                    <w:rPr>
                      <w:rFonts w:hint="eastAsia"/>
                      <w:sz w:val="14"/>
                    </w:rPr>
                    <w:t>）</w:t>
                  </w:r>
                </w:p>
              </w:txbxContent>
            </v:textbox>
          </v:shape>
        </w:pict>
      </w:r>
      <w:r w:rsidR="00751D4E" w:rsidRPr="00751D4E">
        <w:rPr>
          <w:rFonts w:ascii="ＤＨＰ平成ゴシックW5" w:eastAsia="ＤＨＰ平成ゴシックW5"/>
          <w:noProof/>
          <w:color w:val="000000" w:themeColor="text1"/>
          <w:sz w:val="48"/>
          <w:u w:val="single" w:color="1F497D" w:themeColor="text2"/>
        </w:rPr>
        <w:pict>
          <v:shape id="_x0000_s1042" type="#_x0000_t202" style="position:absolute;left:0;text-align:left;margin-left:91.5pt;margin-top:-23.8pt;width:123pt;height:15pt;z-index:251677696;mso-position-horizontal-relative:text;mso-position-vertical-relative:text">
            <v:textbox style="mso-next-textbox:#_x0000_s1042" inset="5.85pt,.7pt,5.85pt,.7pt">
              <w:txbxContent>
                <w:p w:rsidR="005941B9" w:rsidRPr="006C1CB9" w:rsidRDefault="006C1CB9" w:rsidP="006C1CB9">
                  <w:pPr>
                    <w:rPr>
                      <w:sz w:val="14"/>
                      <w:szCs w:val="14"/>
                    </w:rPr>
                  </w:pPr>
                  <w:r w:rsidRPr="006C1CB9">
                    <w:rPr>
                      <w:rFonts w:hint="eastAsia"/>
                      <w:sz w:val="14"/>
                      <w:szCs w:val="14"/>
                    </w:rPr>
                    <w:t>高さ</w:t>
                  </w:r>
                  <w:r w:rsidRPr="006C1CB9">
                    <w:rPr>
                      <w:rFonts w:hint="eastAsia"/>
                      <w:sz w:val="14"/>
                      <w:szCs w:val="14"/>
                    </w:rPr>
                    <w:t>143.87m</w:t>
                  </w:r>
                  <w:r w:rsidRPr="006C1CB9">
                    <w:rPr>
                      <w:rFonts w:hint="eastAsia"/>
                      <w:sz w:val="14"/>
                      <w:szCs w:val="14"/>
                    </w:rPr>
                    <w:t>のカフラー王のピラミッド</w:t>
                  </w:r>
                </w:p>
              </w:txbxContent>
            </v:textbox>
          </v:shape>
        </w:pict>
      </w:r>
      <w:r w:rsidR="00751D4E" w:rsidRPr="00751D4E">
        <w:rPr>
          <w:noProof/>
          <w:color w:val="000000" w:themeColor="text1"/>
          <w:sz w:val="40"/>
        </w:rPr>
        <w:pict>
          <v:shape id="_x0000_s1048" type="#_x0000_t202" style="position:absolute;left:0;text-align:left;margin-left:414pt;margin-top:-341.8pt;width:108pt;height:14.25pt;z-index:251692032;mso-position-horizontal-relative:text;mso-position-vertical-relative:text">
            <v:textbox style="mso-next-textbox:#_x0000_s1048" inset="5.85pt,.7pt,5.85pt,.7pt">
              <w:txbxContent>
                <w:p w:rsidR="0088618F" w:rsidRPr="006C1CB9" w:rsidRDefault="006C1CB9" w:rsidP="006C1CB9">
                  <w:pPr>
                    <w:rPr>
                      <w:szCs w:val="14"/>
                    </w:rPr>
                  </w:pPr>
                  <w:r w:rsidRPr="006C1CB9">
                    <w:rPr>
                      <w:rFonts w:hint="eastAsia"/>
                      <w:sz w:val="14"/>
                      <w:szCs w:val="14"/>
                    </w:rPr>
                    <w:t>クフ王の船がある太陽の船博物館</w:t>
                  </w:r>
                </w:p>
              </w:txbxContent>
            </v:textbox>
          </v:shape>
        </w:pict>
      </w:r>
      <w:r w:rsidR="00751D4E" w:rsidRPr="00751D4E">
        <w:rPr>
          <w:noProof/>
          <w:color w:val="000000" w:themeColor="text1"/>
          <w:sz w:val="40"/>
        </w:rPr>
        <w:pict>
          <v:shape id="_x0000_s1029" type="#_x0000_t202" style="position:absolute;left:0;text-align:left;margin-left:546pt;margin-top:-379.3pt;width:222pt;height:15pt;z-index:251667456;mso-position-horizontal-relative:text;mso-position-vertical-relative:text">
            <v:textbox style="mso-next-textbox:#_x0000_s1029" inset="5.85pt,.7pt,5.85pt,.7pt">
              <w:txbxContent>
                <w:p w:rsidR="00ED679A" w:rsidRPr="006C1CB9" w:rsidRDefault="006C1CB9" w:rsidP="006C1CB9">
                  <w:r w:rsidRPr="006C1CB9">
                    <w:rPr>
                      <w:rFonts w:hint="eastAsia"/>
                    </w:rPr>
                    <w:t>ギザの三大ピラミッド</w:t>
                  </w:r>
                  <w:r w:rsidRPr="006C1CB9">
                    <w:rPr>
                      <w:rFonts w:hint="eastAsia"/>
                      <w:sz w:val="18"/>
                    </w:rPr>
                    <w:t>(</w:t>
                  </w:r>
                  <w:r w:rsidRPr="006C1CB9">
                    <w:rPr>
                      <w:rFonts w:hint="eastAsia"/>
                      <w:sz w:val="18"/>
                    </w:rPr>
                    <w:t>メンカウラー、カフラー、クフ</w:t>
                  </w:r>
                  <w:r w:rsidRPr="006C1CB9">
                    <w:rPr>
                      <w:rFonts w:hint="eastAsia"/>
                      <w:sz w:val="18"/>
                    </w:rPr>
                    <w:t>)</w:t>
                  </w:r>
                </w:p>
              </w:txbxContent>
            </v:textbox>
          </v:shape>
        </w:pict>
      </w:r>
      <w:r w:rsidR="00751D4E" w:rsidRPr="00751D4E">
        <w:rPr>
          <w:noProof/>
          <w:color w:val="000000" w:themeColor="text1"/>
          <w:sz w:val="40"/>
        </w:rPr>
        <w:pict>
          <v:shape id="_x0000_s1046" type="#_x0000_t202" style="position:absolute;left:0;text-align:left;margin-left:-158.25pt;margin-top:8.55pt;width:117pt;height:14.25pt;z-index:251689984;mso-position-horizontal-relative:text;mso-position-vertical-relative:text">
            <v:textbox style="mso-next-textbox:#_x0000_s1046" inset="5.85pt,.7pt,5.85pt,.7pt">
              <w:txbxContent>
                <w:p w:rsidR="0088618F" w:rsidRPr="0088618F" w:rsidRDefault="00873631" w:rsidP="0088618F">
                  <w:pPr>
                    <w:rPr>
                      <w:sz w:val="14"/>
                      <w:szCs w:val="14"/>
                    </w:rPr>
                  </w:pPr>
                  <w:r>
                    <w:rPr>
                      <w:rFonts w:hint="eastAsia"/>
                      <w:sz w:val="14"/>
                      <w:szCs w:val="14"/>
                    </w:rPr>
                    <w:t>ラノララク山中の製作途中のモアイ</w:t>
                  </w:r>
                </w:p>
              </w:txbxContent>
            </v:textbox>
          </v:shape>
        </w:pict>
      </w:r>
    </w:p>
    <w:p w:rsidR="007679E3" w:rsidRDefault="007679E3" w:rsidP="00787065">
      <w:pPr>
        <w:jc w:val="center"/>
        <w:rPr>
          <w:rFonts w:ascii="ＤＨＰ平成ゴシックW5" w:eastAsia="ＤＨＰ平成ゴシックW5"/>
          <w:i/>
          <w:color w:val="000000" w:themeColor="text1"/>
          <w:sz w:val="24"/>
          <w:u w:val="single" w:color="1F497D" w:themeColor="text2"/>
        </w:rPr>
      </w:pPr>
    </w:p>
    <w:p w:rsidR="007679E3" w:rsidRDefault="007679E3" w:rsidP="00787065">
      <w:pPr>
        <w:jc w:val="center"/>
        <w:rPr>
          <w:rFonts w:ascii="ＤＨＰ平成ゴシックW5" w:eastAsia="ＤＨＰ平成ゴシックW5"/>
          <w:i/>
          <w:color w:val="000000" w:themeColor="text1"/>
          <w:sz w:val="24"/>
          <w:u w:val="single" w:color="1F497D" w:themeColor="text2"/>
        </w:rPr>
      </w:pPr>
    </w:p>
    <w:p w:rsidR="007679E3" w:rsidRDefault="007679E3" w:rsidP="00787065">
      <w:pPr>
        <w:jc w:val="center"/>
        <w:rPr>
          <w:rFonts w:ascii="ＤＨＰ平成ゴシックW5" w:eastAsia="ＤＨＰ平成ゴシックW5"/>
          <w:i/>
          <w:color w:val="000000" w:themeColor="text1"/>
          <w:sz w:val="24"/>
          <w:u w:val="single" w:color="1F497D" w:themeColor="text2"/>
        </w:rPr>
      </w:pPr>
    </w:p>
    <w:p w:rsidR="00433765" w:rsidRDefault="00751D4E" w:rsidP="007F0078">
      <w:pPr>
        <w:jc w:val="center"/>
        <w:rPr>
          <w:color w:val="000000" w:themeColor="text1"/>
          <w:sz w:val="40"/>
          <w:bdr w:val="single" w:sz="4" w:space="0" w:color="auto"/>
          <w:shd w:val="pct15" w:color="auto" w:fill="FFFFFF"/>
        </w:rPr>
      </w:pPr>
      <w:r>
        <w:rPr>
          <w:noProof/>
          <w:color w:val="000000" w:themeColor="text1"/>
          <w:sz w:val="40"/>
        </w:rPr>
        <w:pict>
          <v:shape id="_x0000_s1031" type="#_x0000_t202" style="position:absolute;left:0;text-align:left;margin-left:581.25pt;margin-top:1.6pt;width:120.75pt;height:14.25pt;z-index:251669504">
            <v:textbox style="mso-next-textbox:#_x0000_s1031" inset="5.85pt,.7pt,5.85pt,.7pt">
              <w:txbxContent>
                <w:p w:rsidR="00ED679A" w:rsidRPr="001D0104" w:rsidRDefault="00FD3C0B" w:rsidP="001D0104">
                  <w:r>
                    <w:rPr>
                      <w:rFonts w:hint="eastAsia"/>
                      <w:sz w:val="14"/>
                    </w:rPr>
                    <w:t>標高</w:t>
                  </w:r>
                  <w:r>
                    <w:rPr>
                      <w:rFonts w:hint="eastAsia"/>
                      <w:sz w:val="14"/>
                    </w:rPr>
                    <w:t>600</w:t>
                  </w:r>
                  <w:r>
                    <w:rPr>
                      <w:rFonts w:hint="eastAsia"/>
                      <w:sz w:val="14"/>
                    </w:rPr>
                    <w:t>ｍ。のどかな丘陵地帯が広がる</w:t>
                  </w:r>
                </w:p>
              </w:txbxContent>
            </v:textbox>
          </v:shape>
        </w:pict>
      </w:r>
    </w:p>
    <w:p w:rsidR="008E47DB" w:rsidRDefault="008E47DB" w:rsidP="00B02564">
      <w:pPr>
        <w:ind w:firstLineChars="7650" w:firstLine="10652"/>
        <w:rPr>
          <w:color w:val="BFBFBF" w:themeColor="background1" w:themeShade="BF"/>
          <w:sz w:val="16"/>
        </w:rPr>
      </w:pPr>
    </w:p>
    <w:p w:rsidR="00395EFA" w:rsidRDefault="00395EFA" w:rsidP="00B02564">
      <w:pPr>
        <w:ind w:firstLineChars="7650" w:firstLine="10652"/>
        <w:rPr>
          <w:color w:val="BFBFBF" w:themeColor="background1" w:themeShade="BF"/>
          <w:sz w:val="16"/>
        </w:rPr>
      </w:pPr>
      <w:r>
        <w:rPr>
          <w:rFonts w:hint="eastAsia"/>
          <w:color w:val="BFBFBF" w:themeColor="background1" w:themeShade="BF"/>
          <w:sz w:val="16"/>
        </w:rPr>
        <w:t xml:space="preserve">Photo &amp; Text  </w:t>
      </w:r>
      <w:r w:rsidRPr="00395EFA">
        <w:rPr>
          <w:rFonts w:hint="eastAsia"/>
          <w:color w:val="BFBFBF" w:themeColor="background1" w:themeShade="BF"/>
          <w:sz w:val="16"/>
        </w:rPr>
        <w:t xml:space="preserve">ⓒ　</w:t>
      </w:r>
      <w:r w:rsidRPr="00395EFA">
        <w:rPr>
          <w:rFonts w:hint="eastAsia"/>
          <w:color w:val="BFBFBF" w:themeColor="background1" w:themeShade="BF"/>
          <w:sz w:val="16"/>
        </w:rPr>
        <w:t>2016  www.theworldheritage.com</w:t>
      </w:r>
      <w:r w:rsidRPr="00395EFA">
        <w:rPr>
          <w:rFonts w:hint="eastAsia"/>
          <w:color w:val="BFBFBF" w:themeColor="background1" w:themeShade="BF"/>
          <w:sz w:val="16"/>
        </w:rPr>
        <w:t xml:space="preserve">　世界遺産への旅</w:t>
      </w:r>
    </w:p>
    <w:sectPr w:rsidR="00395EFA" w:rsidSect="00380B65">
      <w:pgSz w:w="16840" w:h="23814" w:code="8"/>
      <w:pgMar w:top="720" w:right="720" w:bottom="72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B41" w:rsidRDefault="00A64B41" w:rsidP="001F7C25">
      <w:r>
        <w:separator/>
      </w:r>
    </w:p>
  </w:endnote>
  <w:endnote w:type="continuationSeparator" w:id="0">
    <w:p w:rsidR="00A64B41" w:rsidRDefault="00A64B41" w:rsidP="001F7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B41" w:rsidRDefault="00A64B41" w:rsidP="001F7C25">
      <w:r>
        <w:separator/>
      </w:r>
    </w:p>
  </w:footnote>
  <w:footnote w:type="continuationSeparator" w:id="0">
    <w:p w:rsidR="00A64B41" w:rsidRDefault="00A64B41" w:rsidP="001F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theworldheritage.com/twh/images/flag_brasil.jpg" style="width:21.75pt;height:15pt;visibility:visible;mso-wrap-style:square" o:bullet="t">
        <v:imagedata r:id="rId1" o:title="flag_brasil"/>
      </v:shape>
    </w:pict>
  </w:numPicBullet>
  <w:numPicBullet w:numPicBulletId="1">
    <w:pict>
      <v:shape id="_x0000_i1029" type="#_x0000_t75" alt="" style="width:3in;height:3in" o:bullet="t"/>
    </w:pict>
  </w:numPicBullet>
  <w:abstractNum w:abstractNumId="0">
    <w:nsid w:val="12BF6221"/>
    <w:multiLevelType w:val="hybridMultilevel"/>
    <w:tmpl w:val="8FFE80AE"/>
    <w:lvl w:ilvl="0" w:tplc="18D0431A">
      <w:start w:val="1"/>
      <w:numFmt w:val="bullet"/>
      <w:lvlText w:val=""/>
      <w:lvlPicBulletId w:val="1"/>
      <w:lvlJc w:val="left"/>
      <w:pPr>
        <w:tabs>
          <w:tab w:val="num" w:pos="420"/>
        </w:tabs>
        <w:ind w:left="420" w:firstLine="0"/>
      </w:pPr>
      <w:rPr>
        <w:rFonts w:ascii="Symbol" w:hAnsi="Symbol" w:hint="default"/>
      </w:rPr>
    </w:lvl>
    <w:lvl w:ilvl="1" w:tplc="BB9A7F42" w:tentative="1">
      <w:start w:val="1"/>
      <w:numFmt w:val="bullet"/>
      <w:lvlText w:val=""/>
      <w:lvlJc w:val="left"/>
      <w:pPr>
        <w:tabs>
          <w:tab w:val="num" w:pos="840"/>
        </w:tabs>
        <w:ind w:left="840" w:firstLine="0"/>
      </w:pPr>
      <w:rPr>
        <w:rFonts w:ascii="Symbol" w:hAnsi="Symbol" w:hint="default"/>
      </w:rPr>
    </w:lvl>
    <w:lvl w:ilvl="2" w:tplc="89E211FC" w:tentative="1">
      <w:start w:val="1"/>
      <w:numFmt w:val="bullet"/>
      <w:lvlText w:val=""/>
      <w:lvlJc w:val="left"/>
      <w:pPr>
        <w:tabs>
          <w:tab w:val="num" w:pos="1260"/>
        </w:tabs>
        <w:ind w:left="1260" w:firstLine="0"/>
      </w:pPr>
      <w:rPr>
        <w:rFonts w:ascii="Symbol" w:hAnsi="Symbol" w:hint="default"/>
      </w:rPr>
    </w:lvl>
    <w:lvl w:ilvl="3" w:tplc="52CCEF16" w:tentative="1">
      <w:start w:val="1"/>
      <w:numFmt w:val="bullet"/>
      <w:lvlText w:val=""/>
      <w:lvlJc w:val="left"/>
      <w:pPr>
        <w:tabs>
          <w:tab w:val="num" w:pos="1680"/>
        </w:tabs>
        <w:ind w:left="1680" w:firstLine="0"/>
      </w:pPr>
      <w:rPr>
        <w:rFonts w:ascii="Symbol" w:hAnsi="Symbol" w:hint="default"/>
      </w:rPr>
    </w:lvl>
    <w:lvl w:ilvl="4" w:tplc="AF280744" w:tentative="1">
      <w:start w:val="1"/>
      <w:numFmt w:val="bullet"/>
      <w:lvlText w:val=""/>
      <w:lvlJc w:val="left"/>
      <w:pPr>
        <w:tabs>
          <w:tab w:val="num" w:pos="2100"/>
        </w:tabs>
        <w:ind w:left="2100" w:firstLine="0"/>
      </w:pPr>
      <w:rPr>
        <w:rFonts w:ascii="Symbol" w:hAnsi="Symbol" w:hint="default"/>
      </w:rPr>
    </w:lvl>
    <w:lvl w:ilvl="5" w:tplc="377011EC" w:tentative="1">
      <w:start w:val="1"/>
      <w:numFmt w:val="bullet"/>
      <w:lvlText w:val=""/>
      <w:lvlJc w:val="left"/>
      <w:pPr>
        <w:tabs>
          <w:tab w:val="num" w:pos="2520"/>
        </w:tabs>
        <w:ind w:left="2520" w:firstLine="0"/>
      </w:pPr>
      <w:rPr>
        <w:rFonts w:ascii="Symbol" w:hAnsi="Symbol" w:hint="default"/>
      </w:rPr>
    </w:lvl>
    <w:lvl w:ilvl="6" w:tplc="DF6A9476" w:tentative="1">
      <w:start w:val="1"/>
      <w:numFmt w:val="bullet"/>
      <w:lvlText w:val=""/>
      <w:lvlJc w:val="left"/>
      <w:pPr>
        <w:tabs>
          <w:tab w:val="num" w:pos="2940"/>
        </w:tabs>
        <w:ind w:left="2940" w:firstLine="0"/>
      </w:pPr>
      <w:rPr>
        <w:rFonts w:ascii="Symbol" w:hAnsi="Symbol" w:hint="default"/>
      </w:rPr>
    </w:lvl>
    <w:lvl w:ilvl="7" w:tplc="06D67BFA" w:tentative="1">
      <w:start w:val="1"/>
      <w:numFmt w:val="bullet"/>
      <w:lvlText w:val=""/>
      <w:lvlJc w:val="left"/>
      <w:pPr>
        <w:tabs>
          <w:tab w:val="num" w:pos="3360"/>
        </w:tabs>
        <w:ind w:left="3360" w:firstLine="0"/>
      </w:pPr>
      <w:rPr>
        <w:rFonts w:ascii="Symbol" w:hAnsi="Symbol" w:hint="default"/>
      </w:rPr>
    </w:lvl>
    <w:lvl w:ilvl="8" w:tplc="B3762E1E" w:tentative="1">
      <w:start w:val="1"/>
      <w:numFmt w:val="bullet"/>
      <w:lvlText w:val=""/>
      <w:lvlJc w:val="left"/>
      <w:pPr>
        <w:tabs>
          <w:tab w:val="num" w:pos="3780"/>
        </w:tabs>
        <w:ind w:left="3780" w:firstLine="0"/>
      </w:pPr>
      <w:rPr>
        <w:rFonts w:ascii="Symbol" w:hAnsi="Symbol" w:hint="default"/>
      </w:rPr>
    </w:lvl>
  </w:abstractNum>
  <w:abstractNum w:abstractNumId="1">
    <w:nsid w:val="39B812F7"/>
    <w:multiLevelType w:val="hybridMultilevel"/>
    <w:tmpl w:val="63E6E602"/>
    <w:lvl w:ilvl="0" w:tplc="8C147BF4">
      <w:start w:val="1"/>
      <w:numFmt w:val="bullet"/>
      <w:lvlText w:val=""/>
      <w:lvlPicBulletId w:val="0"/>
      <w:lvlJc w:val="left"/>
      <w:pPr>
        <w:tabs>
          <w:tab w:val="num" w:pos="420"/>
        </w:tabs>
        <w:ind w:left="420" w:firstLine="0"/>
      </w:pPr>
      <w:rPr>
        <w:rFonts w:ascii="Symbol" w:hAnsi="Symbol" w:hint="default"/>
      </w:rPr>
    </w:lvl>
    <w:lvl w:ilvl="1" w:tplc="C56AFB6A" w:tentative="1">
      <w:start w:val="1"/>
      <w:numFmt w:val="bullet"/>
      <w:lvlText w:val=""/>
      <w:lvlJc w:val="left"/>
      <w:pPr>
        <w:tabs>
          <w:tab w:val="num" w:pos="840"/>
        </w:tabs>
        <w:ind w:left="840" w:firstLine="0"/>
      </w:pPr>
      <w:rPr>
        <w:rFonts w:ascii="Symbol" w:hAnsi="Symbol" w:hint="default"/>
      </w:rPr>
    </w:lvl>
    <w:lvl w:ilvl="2" w:tplc="C9D0DC90" w:tentative="1">
      <w:start w:val="1"/>
      <w:numFmt w:val="bullet"/>
      <w:lvlText w:val=""/>
      <w:lvlJc w:val="left"/>
      <w:pPr>
        <w:tabs>
          <w:tab w:val="num" w:pos="1260"/>
        </w:tabs>
        <w:ind w:left="1260" w:firstLine="0"/>
      </w:pPr>
      <w:rPr>
        <w:rFonts w:ascii="Symbol" w:hAnsi="Symbol" w:hint="default"/>
      </w:rPr>
    </w:lvl>
    <w:lvl w:ilvl="3" w:tplc="FB465ADA" w:tentative="1">
      <w:start w:val="1"/>
      <w:numFmt w:val="bullet"/>
      <w:lvlText w:val=""/>
      <w:lvlJc w:val="left"/>
      <w:pPr>
        <w:tabs>
          <w:tab w:val="num" w:pos="1680"/>
        </w:tabs>
        <w:ind w:left="1680" w:firstLine="0"/>
      </w:pPr>
      <w:rPr>
        <w:rFonts w:ascii="Symbol" w:hAnsi="Symbol" w:hint="default"/>
      </w:rPr>
    </w:lvl>
    <w:lvl w:ilvl="4" w:tplc="E85E127C" w:tentative="1">
      <w:start w:val="1"/>
      <w:numFmt w:val="bullet"/>
      <w:lvlText w:val=""/>
      <w:lvlJc w:val="left"/>
      <w:pPr>
        <w:tabs>
          <w:tab w:val="num" w:pos="2100"/>
        </w:tabs>
        <w:ind w:left="2100" w:firstLine="0"/>
      </w:pPr>
      <w:rPr>
        <w:rFonts w:ascii="Symbol" w:hAnsi="Symbol" w:hint="default"/>
      </w:rPr>
    </w:lvl>
    <w:lvl w:ilvl="5" w:tplc="9AF67B44" w:tentative="1">
      <w:start w:val="1"/>
      <w:numFmt w:val="bullet"/>
      <w:lvlText w:val=""/>
      <w:lvlJc w:val="left"/>
      <w:pPr>
        <w:tabs>
          <w:tab w:val="num" w:pos="2520"/>
        </w:tabs>
        <w:ind w:left="2520" w:firstLine="0"/>
      </w:pPr>
      <w:rPr>
        <w:rFonts w:ascii="Symbol" w:hAnsi="Symbol" w:hint="default"/>
      </w:rPr>
    </w:lvl>
    <w:lvl w:ilvl="6" w:tplc="867A8452" w:tentative="1">
      <w:start w:val="1"/>
      <w:numFmt w:val="bullet"/>
      <w:lvlText w:val=""/>
      <w:lvlJc w:val="left"/>
      <w:pPr>
        <w:tabs>
          <w:tab w:val="num" w:pos="2940"/>
        </w:tabs>
        <w:ind w:left="2940" w:firstLine="0"/>
      </w:pPr>
      <w:rPr>
        <w:rFonts w:ascii="Symbol" w:hAnsi="Symbol" w:hint="default"/>
      </w:rPr>
    </w:lvl>
    <w:lvl w:ilvl="7" w:tplc="C6D2E530" w:tentative="1">
      <w:start w:val="1"/>
      <w:numFmt w:val="bullet"/>
      <w:lvlText w:val=""/>
      <w:lvlJc w:val="left"/>
      <w:pPr>
        <w:tabs>
          <w:tab w:val="num" w:pos="3360"/>
        </w:tabs>
        <w:ind w:left="3360" w:firstLine="0"/>
      </w:pPr>
      <w:rPr>
        <w:rFonts w:ascii="Symbol" w:hAnsi="Symbol" w:hint="default"/>
      </w:rPr>
    </w:lvl>
    <w:lvl w:ilvl="8" w:tplc="E7EE2210"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2253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1036FA"/>
    <w:rsid w:val="00155BE3"/>
    <w:rsid w:val="001905B6"/>
    <w:rsid w:val="00196DFD"/>
    <w:rsid w:val="001A4F55"/>
    <w:rsid w:val="001A7848"/>
    <w:rsid w:val="001D0104"/>
    <w:rsid w:val="001D4DC8"/>
    <w:rsid w:val="001D6CDD"/>
    <w:rsid w:val="001F7C25"/>
    <w:rsid w:val="0024431A"/>
    <w:rsid w:val="00246EF4"/>
    <w:rsid w:val="002537CC"/>
    <w:rsid w:val="00257711"/>
    <w:rsid w:val="002C3673"/>
    <w:rsid w:val="002D1777"/>
    <w:rsid w:val="00356A08"/>
    <w:rsid w:val="00380B65"/>
    <w:rsid w:val="00395EFA"/>
    <w:rsid w:val="003C676F"/>
    <w:rsid w:val="003D3827"/>
    <w:rsid w:val="003E5353"/>
    <w:rsid w:val="00405D11"/>
    <w:rsid w:val="00433765"/>
    <w:rsid w:val="004D6DF3"/>
    <w:rsid w:val="00521B39"/>
    <w:rsid w:val="005941B9"/>
    <w:rsid w:val="00600759"/>
    <w:rsid w:val="00642BE5"/>
    <w:rsid w:val="006435C1"/>
    <w:rsid w:val="00674E4C"/>
    <w:rsid w:val="006957B0"/>
    <w:rsid w:val="006B073C"/>
    <w:rsid w:val="006B1EC0"/>
    <w:rsid w:val="006C1CB9"/>
    <w:rsid w:val="006E474C"/>
    <w:rsid w:val="006F5173"/>
    <w:rsid w:val="00723499"/>
    <w:rsid w:val="007266F9"/>
    <w:rsid w:val="00751D4E"/>
    <w:rsid w:val="00757730"/>
    <w:rsid w:val="007679E3"/>
    <w:rsid w:val="00787065"/>
    <w:rsid w:val="007C1F22"/>
    <w:rsid w:val="007F0078"/>
    <w:rsid w:val="00873631"/>
    <w:rsid w:val="0088419E"/>
    <w:rsid w:val="0088618F"/>
    <w:rsid w:val="008A73CA"/>
    <w:rsid w:val="008E47DB"/>
    <w:rsid w:val="0094113B"/>
    <w:rsid w:val="00946194"/>
    <w:rsid w:val="00950043"/>
    <w:rsid w:val="009627CE"/>
    <w:rsid w:val="009A4D72"/>
    <w:rsid w:val="009F2400"/>
    <w:rsid w:val="00A05759"/>
    <w:rsid w:val="00A42E60"/>
    <w:rsid w:val="00A64B41"/>
    <w:rsid w:val="00AB6532"/>
    <w:rsid w:val="00AE1ABB"/>
    <w:rsid w:val="00AE6FE2"/>
    <w:rsid w:val="00B02564"/>
    <w:rsid w:val="00B0391A"/>
    <w:rsid w:val="00B31732"/>
    <w:rsid w:val="00BD19BB"/>
    <w:rsid w:val="00C43666"/>
    <w:rsid w:val="00C739AB"/>
    <w:rsid w:val="00CB2489"/>
    <w:rsid w:val="00D7682F"/>
    <w:rsid w:val="00D849B8"/>
    <w:rsid w:val="00DC1FF0"/>
    <w:rsid w:val="00DC4AD2"/>
    <w:rsid w:val="00E00BA8"/>
    <w:rsid w:val="00E568C9"/>
    <w:rsid w:val="00E93A6C"/>
    <w:rsid w:val="00E94013"/>
    <w:rsid w:val="00EA59B6"/>
    <w:rsid w:val="00EC0E0C"/>
    <w:rsid w:val="00ED679A"/>
    <w:rsid w:val="00F07DD9"/>
    <w:rsid w:val="00F504BE"/>
    <w:rsid w:val="00F56B38"/>
    <w:rsid w:val="00F57223"/>
    <w:rsid w:val="00FD3C0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3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 w:type="paragraph" w:styleId="a9">
    <w:name w:val="List Paragraph"/>
    <w:basedOn w:val="a"/>
    <w:uiPriority w:val="34"/>
    <w:qFormat/>
    <w:rsid w:val="00787065"/>
    <w:pPr>
      <w:ind w:leftChars="400" w:left="840"/>
    </w:pPr>
  </w:style>
  <w:style w:type="character" w:styleId="aa">
    <w:name w:val="Hyperlink"/>
    <w:basedOn w:val="a0"/>
    <w:uiPriority w:val="99"/>
    <w:unhideWhenUsed/>
    <w:rsid w:val="00395E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28DC9-2FF2-41DF-A44F-CD58E4715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Words>
  <Characters>154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5</cp:revision>
  <cp:lastPrinted>2016-06-26T09:32:00Z</cp:lastPrinted>
  <dcterms:created xsi:type="dcterms:W3CDTF">2016-07-02T07:38:00Z</dcterms:created>
  <dcterms:modified xsi:type="dcterms:W3CDTF">2017-06-17T17:22:00Z</dcterms:modified>
</cp:coreProperties>
</file>