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0D6947"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91.25pt;margin-top:-6pt;width:261.75pt;height:24.75pt;z-index:-251659265" strokecolor="white [3212]">
            <v:stroke dashstyle="1 1" endcap="round"/>
            <v:textbox inset="5.85pt,.7pt,5.85pt,.7pt">
              <w:txbxContent>
                <w:p w:rsidR="008A73CA" w:rsidRDefault="00674E4C" w:rsidP="00674E4C">
                  <w:r>
                    <w:rPr>
                      <w:rFonts w:hint="eastAsia"/>
                    </w:rPr>
                    <w:t xml:space="preserve">　</w:t>
                  </w:r>
                  <w:r w:rsidR="005C2E41">
                    <w:rPr>
                      <w:noProof/>
                    </w:rPr>
                    <w:drawing>
                      <wp:inline distT="0" distB="0" distL="0" distR="0">
                        <wp:extent cx="400050" cy="265633"/>
                        <wp:effectExtent l="19050" t="0" r="0" b="0"/>
                        <wp:docPr id="3" name="図 4" descr="ギリシャの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ギリシャの国旗"/>
                                <pic:cNvPicPr>
                                  <a:picLocks noChangeAspect="1" noChangeArrowheads="1"/>
                                </pic:cNvPicPr>
                              </pic:nvPicPr>
                              <pic:blipFill>
                                <a:blip r:embed="rId8"/>
                                <a:srcRect/>
                                <a:stretch>
                                  <a:fillRect/>
                                </a:stretch>
                              </pic:blipFill>
                              <pic:spPr bwMode="auto">
                                <a:xfrm>
                                  <a:off x="0" y="0"/>
                                  <a:ext cx="401657" cy="266700"/>
                                </a:xfrm>
                                <a:prstGeom prst="rect">
                                  <a:avLst/>
                                </a:prstGeom>
                                <a:noFill/>
                                <a:ln w="9525">
                                  <a:noFill/>
                                  <a:miter lim="800000"/>
                                  <a:headEnd/>
                                  <a:tailEnd/>
                                </a:ln>
                              </pic:spPr>
                            </pic:pic>
                          </a:graphicData>
                        </a:graphic>
                      </wp:inline>
                    </w:drawing>
                  </w:r>
                  <w:r w:rsidR="005C2E41">
                    <w:rPr>
                      <w:rFonts w:hint="eastAsia"/>
                    </w:rPr>
                    <w:t xml:space="preserve">　</w:t>
                  </w:r>
                  <w:r w:rsidR="005C2E41" w:rsidRPr="005C2E41">
                    <w:rPr>
                      <w:rFonts w:hint="eastAsia"/>
                    </w:rPr>
                    <w:t>ギリシャ共和国</w:t>
                  </w:r>
                  <w:r w:rsidR="005C2E41" w:rsidRPr="005C2E41">
                    <w:rPr>
                      <w:rFonts w:hint="eastAsia"/>
                    </w:rPr>
                    <w:t xml:space="preserve"> </w:t>
                  </w:r>
                  <w:r w:rsidR="005C2E41" w:rsidRPr="005C2E41">
                    <w:t>Ελληνική Δημοκρατία</w:t>
                  </w:r>
                </w:p>
              </w:txbxContent>
            </v:textbox>
          </v:shape>
        </w:pict>
      </w:r>
      <w:r w:rsidR="00F07DD9">
        <w:rPr>
          <w:noProof/>
          <w:color w:val="000000" w:themeColor="text1"/>
          <w:sz w:val="40"/>
        </w:rPr>
        <w:drawing>
          <wp:anchor distT="0" distB="0" distL="114300" distR="114300" simplePos="0" relativeHeight="251701248" behindDoc="1" locked="0" layoutInCell="1" allowOverlap="1">
            <wp:simplePos x="0" y="0"/>
            <wp:positionH relativeFrom="column">
              <wp:posOffset>9296400</wp:posOffset>
            </wp:positionH>
            <wp:positionV relativeFrom="paragraph">
              <wp:posOffset>-123825</wp:posOffset>
            </wp:positionV>
            <wp:extent cx="468630" cy="466725"/>
            <wp:effectExtent l="19050" t="0" r="7620" b="0"/>
            <wp:wrapTight wrapText="bothSides">
              <wp:wrapPolygon edited="0">
                <wp:start x="-878" y="0"/>
                <wp:lineTo x="-878" y="21159"/>
                <wp:lineTo x="21951" y="21159"/>
                <wp:lineTo x="21951" y="0"/>
                <wp:lineTo x="-878" y="0"/>
              </wp:wrapPolygon>
            </wp:wrapTight>
            <wp:docPr id="11" name="図 11" descr="C:\Users\F\Desktop\data\01 school doc\2016(H28)\世界遺産（A3版)\wh_materials\06_GLOBAL IMAGE\CW60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Desktop\data\01 school doc\2016(H28)\世界遺産（A3版)\wh_materials\06_GLOBAL IMAGE\CW6000_00.jpg"/>
                    <pic:cNvPicPr>
                      <a:picLocks noChangeAspect="1" noChangeArrowheads="1"/>
                    </pic:cNvPicPr>
                  </pic:nvPicPr>
                  <pic:blipFill>
                    <a:blip r:embed="rId9" cstate="print"/>
                    <a:srcRect/>
                    <a:stretch>
                      <a:fillRect/>
                    </a:stretch>
                  </pic:blipFill>
                  <pic:spPr bwMode="auto">
                    <a:xfrm>
                      <a:off x="0" y="0"/>
                      <a:ext cx="468630" cy="466725"/>
                    </a:xfrm>
                    <a:prstGeom prst="rect">
                      <a:avLst/>
                    </a:prstGeom>
                    <a:noFill/>
                    <a:ln w="9525">
                      <a:noFill/>
                      <a:miter lim="800000"/>
                      <a:headEnd/>
                      <a:tailEnd/>
                    </a:ln>
                  </pic:spPr>
                </pic:pic>
              </a:graphicData>
            </a:graphic>
          </wp:anchor>
        </w:drawing>
      </w:r>
      <w:r w:rsidR="007C30B5" w:rsidRPr="000D6947">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7679E3" w:rsidRDefault="00F41E48" w:rsidP="00787065">
      <w:pPr>
        <w:jc w:val="center"/>
        <w:rPr>
          <w:rFonts w:ascii="ＤＨＰ平成ゴシックW5" w:eastAsia="ＤＨＰ平成ゴシックW5"/>
          <w:i/>
          <w:color w:val="000000" w:themeColor="text1"/>
          <w:sz w:val="24"/>
          <w:u w:val="single" w:color="1F497D" w:themeColor="text2"/>
        </w:rPr>
      </w:pPr>
      <w:r>
        <w:rPr>
          <w:rFonts w:ascii="ＤＨＰ平成ゴシックW5" w:eastAsia="ＤＨＰ平成ゴシックW5" w:hint="eastAsia"/>
          <w:i/>
          <w:noProof/>
          <w:color w:val="000000" w:themeColor="text1"/>
          <w:sz w:val="48"/>
          <w:u w:val="single" w:color="1F497D" w:themeColor="text2"/>
        </w:rPr>
        <w:drawing>
          <wp:anchor distT="0" distB="0" distL="114300" distR="114300" simplePos="0" relativeHeight="251711488" behindDoc="1" locked="0" layoutInCell="1" allowOverlap="1">
            <wp:simplePos x="0" y="0"/>
            <wp:positionH relativeFrom="column">
              <wp:posOffset>5269230</wp:posOffset>
            </wp:positionH>
            <wp:positionV relativeFrom="paragraph">
              <wp:posOffset>540385</wp:posOffset>
            </wp:positionV>
            <wp:extent cx="4495800" cy="6686550"/>
            <wp:effectExtent l="19050" t="0" r="0" b="0"/>
            <wp:wrapTight wrapText="bothSides">
              <wp:wrapPolygon edited="0">
                <wp:start x="-92" y="0"/>
                <wp:lineTo x="-92" y="21538"/>
                <wp:lineTo x="21600" y="21538"/>
                <wp:lineTo x="21600" y="0"/>
                <wp:lineTo x="-92" y="0"/>
              </wp:wrapPolygon>
            </wp:wrapTight>
            <wp:docPr id="6" name="図 6" descr="C:\Users\F\Desktop\data\12　メテオラ\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Desktop\data\12　メテオラ\b.jpg"/>
                    <pic:cNvPicPr>
                      <a:picLocks noChangeAspect="1" noChangeArrowheads="1"/>
                    </pic:cNvPicPr>
                  </pic:nvPicPr>
                  <pic:blipFill>
                    <a:blip r:embed="rId10" cstate="print"/>
                    <a:srcRect/>
                    <a:stretch>
                      <a:fillRect/>
                    </a:stretch>
                  </pic:blipFill>
                  <pic:spPr bwMode="auto">
                    <a:xfrm>
                      <a:off x="0" y="0"/>
                      <a:ext cx="4495800" cy="6686550"/>
                    </a:xfrm>
                    <a:prstGeom prst="rect">
                      <a:avLst/>
                    </a:prstGeom>
                    <a:noFill/>
                    <a:ln w="9525">
                      <a:noFill/>
                      <a:miter lim="800000"/>
                      <a:headEnd/>
                      <a:tailEnd/>
                    </a:ln>
                  </pic:spPr>
                </pic:pic>
              </a:graphicData>
            </a:graphic>
          </wp:anchor>
        </w:drawing>
      </w:r>
      <w:r w:rsidR="00882C7B">
        <w:rPr>
          <w:rFonts w:ascii="ＤＨＰ平成ゴシックW5" w:eastAsia="ＤＨＰ平成ゴシックW5" w:hint="eastAsia"/>
          <w:i/>
          <w:noProof/>
          <w:color w:val="000000" w:themeColor="text1"/>
          <w:sz w:val="48"/>
          <w:u w:val="single" w:color="1F497D" w:themeColor="text2"/>
        </w:rPr>
        <w:drawing>
          <wp:anchor distT="0" distB="0" distL="114300" distR="114300" simplePos="0" relativeHeight="251710464" behindDoc="1" locked="0" layoutInCell="1" allowOverlap="1">
            <wp:simplePos x="0" y="0"/>
            <wp:positionH relativeFrom="column">
              <wp:posOffset>95250</wp:posOffset>
            </wp:positionH>
            <wp:positionV relativeFrom="paragraph">
              <wp:posOffset>540385</wp:posOffset>
            </wp:positionV>
            <wp:extent cx="4733925" cy="5781675"/>
            <wp:effectExtent l="19050" t="0" r="9525" b="0"/>
            <wp:wrapTight wrapText="bothSides">
              <wp:wrapPolygon edited="0">
                <wp:start x="-87" y="0"/>
                <wp:lineTo x="-87" y="21564"/>
                <wp:lineTo x="21643" y="21564"/>
                <wp:lineTo x="21643" y="0"/>
                <wp:lineTo x="-87" y="0"/>
              </wp:wrapPolygon>
            </wp:wrapTight>
            <wp:docPr id="5" name="図 5" descr="C:\Users\F\Desktop\data\12　メテオラ\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Desktop\data\12　メテオラ\d.jpg"/>
                    <pic:cNvPicPr>
                      <a:picLocks noChangeAspect="1" noChangeArrowheads="1"/>
                    </pic:cNvPicPr>
                  </pic:nvPicPr>
                  <pic:blipFill>
                    <a:blip r:embed="rId11" cstate="print"/>
                    <a:srcRect t="4114" b="9787"/>
                    <a:stretch>
                      <a:fillRect/>
                    </a:stretch>
                  </pic:blipFill>
                  <pic:spPr bwMode="auto">
                    <a:xfrm>
                      <a:off x="0" y="0"/>
                      <a:ext cx="4733925" cy="5781675"/>
                    </a:xfrm>
                    <a:prstGeom prst="rect">
                      <a:avLst/>
                    </a:prstGeom>
                    <a:noFill/>
                    <a:ln w="9525">
                      <a:noFill/>
                      <a:miter lim="800000"/>
                      <a:headEnd/>
                      <a:tailEnd/>
                    </a:ln>
                  </pic:spPr>
                </pic:pic>
              </a:graphicData>
            </a:graphic>
          </wp:anchor>
        </w:drawing>
      </w:r>
      <w:r w:rsidR="006F7322">
        <w:rPr>
          <w:rFonts w:ascii="ＤＨＰ平成ゴシックW5" w:eastAsia="ＤＨＰ平成ゴシックW5" w:hint="eastAsia"/>
          <w:i/>
          <w:color w:val="000000" w:themeColor="text1"/>
          <w:sz w:val="48"/>
          <w:u w:val="single" w:color="1F497D" w:themeColor="text2"/>
        </w:rPr>
        <w:t xml:space="preserve">　</w:t>
      </w:r>
      <w:r w:rsidR="0010783E" w:rsidRPr="0010783E">
        <w:rPr>
          <w:rFonts w:ascii="ＤＨＰ平成ゴシックW5" w:eastAsia="ＤＨＰ平成ゴシックW5" w:hint="eastAsia"/>
          <w:i/>
          <w:color w:val="000000" w:themeColor="text1"/>
          <w:sz w:val="48"/>
          <w:u w:val="single" w:color="1F497D" w:themeColor="text2"/>
        </w:rPr>
        <w:t xml:space="preserve">メテオラ </w:t>
      </w:r>
      <w:r w:rsidR="0010783E" w:rsidRPr="005C2E41">
        <w:rPr>
          <w:rFonts w:eastAsia="ＤＨＰ平成ゴシックW5"/>
          <w:i/>
          <w:color w:val="000000" w:themeColor="text1"/>
          <w:sz w:val="48"/>
          <w:u w:val="single" w:color="1F497D" w:themeColor="text2"/>
        </w:rPr>
        <w:t>Μετ</w:t>
      </w:r>
      <w:r w:rsidR="0010783E" w:rsidRPr="005C2E41">
        <w:rPr>
          <w:rFonts w:eastAsia="ＭＳ 明朝" w:cs="ＭＳ 明朝"/>
          <w:i/>
          <w:color w:val="000000" w:themeColor="text1"/>
          <w:sz w:val="48"/>
          <w:u w:val="single" w:color="1F497D" w:themeColor="text2"/>
        </w:rPr>
        <w:t>έ</w:t>
      </w:r>
      <w:r w:rsidR="0010783E" w:rsidRPr="005C2E41">
        <w:rPr>
          <w:rFonts w:eastAsia="ＤＨＰ平成ゴシックW5" w:cs="ＤＨＰ平成ゴシックW5"/>
          <w:i/>
          <w:color w:val="000000" w:themeColor="text1"/>
          <w:sz w:val="48"/>
          <w:u w:val="single" w:color="1F497D" w:themeColor="text2"/>
        </w:rPr>
        <w:t>ωρα</w:t>
      </w:r>
      <w:r w:rsidR="0010783E" w:rsidRPr="0010783E">
        <w:rPr>
          <w:rFonts w:ascii="ＤＨＰ平成ゴシックW5" w:eastAsia="ＤＨＰ平成ゴシックW5" w:hint="eastAsia"/>
          <w:i/>
          <w:color w:val="000000" w:themeColor="text1"/>
          <w:sz w:val="48"/>
          <w:u w:val="single" w:color="1F497D" w:themeColor="text2"/>
        </w:rPr>
        <w:t xml:space="preserve"> Meteora</w:t>
      </w:r>
      <w:r w:rsidR="000D6947" w:rsidRPr="000D6947">
        <w:rPr>
          <w:noProof/>
          <w:color w:val="000000" w:themeColor="text1"/>
          <w:sz w:val="40"/>
        </w:rPr>
        <w:pict>
          <v:shape id="_x0000_s1048" type="#_x0000_t202" style="position:absolute;left:0;text-align:left;margin-left:414pt;margin-top:-341.8pt;width:108pt;height:14.25pt;z-index:251692032;mso-position-horizontal-relative:text;mso-position-vertical-relative:text">
            <v:textbox style="mso-next-textbox:#_x0000_s1048" inset="5.85pt,.7pt,5.85pt,.7pt">
              <w:txbxContent>
                <w:p w:rsidR="0088618F" w:rsidRPr="006C1CB9" w:rsidRDefault="006C1CB9" w:rsidP="006C1CB9">
                  <w:pPr>
                    <w:rPr>
                      <w:szCs w:val="14"/>
                    </w:rPr>
                  </w:pPr>
                  <w:r w:rsidRPr="006C1CB9">
                    <w:rPr>
                      <w:rFonts w:hint="eastAsia"/>
                      <w:sz w:val="14"/>
                      <w:szCs w:val="14"/>
                    </w:rPr>
                    <w:t>クフ王の船がある太陽の船博物館</w:t>
                  </w:r>
                </w:p>
              </w:txbxContent>
            </v:textbox>
          </v:shape>
        </w:pict>
      </w:r>
      <w:r w:rsidR="000D6947" w:rsidRPr="000D6947">
        <w:rPr>
          <w:noProof/>
          <w:color w:val="000000" w:themeColor="text1"/>
          <w:sz w:val="40"/>
        </w:rPr>
        <w:pict>
          <v:shape id="_x0000_s1029" type="#_x0000_t202" style="position:absolute;left:0;text-align:left;margin-left:546pt;margin-top:-379.3pt;width:222pt;height:15pt;z-index:251667456;mso-position-horizontal-relative:text;mso-position-vertical-relative:text">
            <v:textbox style="mso-next-textbox:#_x0000_s1029" inset="5.85pt,.7pt,5.85pt,.7pt">
              <w:txbxContent>
                <w:p w:rsidR="00ED679A" w:rsidRPr="006C1CB9" w:rsidRDefault="006C1CB9" w:rsidP="006C1CB9">
                  <w:r w:rsidRPr="006C1CB9">
                    <w:rPr>
                      <w:rFonts w:hint="eastAsia"/>
                    </w:rPr>
                    <w:t>ギザの三大ピラミッド</w:t>
                  </w:r>
                  <w:r w:rsidRPr="006C1CB9">
                    <w:rPr>
                      <w:rFonts w:hint="eastAsia"/>
                      <w:sz w:val="18"/>
                    </w:rPr>
                    <w:t>(</w:t>
                  </w:r>
                  <w:r w:rsidRPr="006C1CB9">
                    <w:rPr>
                      <w:rFonts w:hint="eastAsia"/>
                      <w:sz w:val="18"/>
                    </w:rPr>
                    <w:t>メンカウラー、カフラー、クフ</w:t>
                  </w:r>
                  <w:r w:rsidRPr="006C1CB9">
                    <w:rPr>
                      <w:rFonts w:hint="eastAsia"/>
                      <w:sz w:val="18"/>
                    </w:rPr>
                    <w:t>)</w:t>
                  </w:r>
                </w:p>
              </w:txbxContent>
            </v:textbox>
          </v:shape>
        </w:pict>
      </w:r>
      <w:r w:rsidR="000D6947" w:rsidRPr="000D6947">
        <w:rPr>
          <w:noProof/>
          <w:color w:val="000000" w:themeColor="text1"/>
          <w:sz w:val="40"/>
        </w:rPr>
        <w:pict>
          <v:shape id="_x0000_s1046" type="#_x0000_t202" style="position:absolute;left:0;text-align:left;margin-left:-158.25pt;margin-top:8.55pt;width:117pt;height:14.25pt;z-index:251689984;mso-position-horizontal-relative:text;mso-position-vertical-relative:text">
            <v:textbox style="mso-next-textbox:#_x0000_s1046" inset="5.85pt,.7pt,5.85pt,.7pt">
              <w:txbxContent>
                <w:p w:rsidR="0088618F" w:rsidRPr="0088618F" w:rsidRDefault="00873631" w:rsidP="0088618F">
                  <w:pPr>
                    <w:rPr>
                      <w:sz w:val="14"/>
                      <w:szCs w:val="14"/>
                    </w:rPr>
                  </w:pPr>
                  <w:r>
                    <w:rPr>
                      <w:rFonts w:hint="eastAsia"/>
                      <w:sz w:val="14"/>
                      <w:szCs w:val="14"/>
                    </w:rPr>
                    <w:t>ラノララク山中の製作途中のモアイ</w:t>
                  </w:r>
                </w:p>
              </w:txbxContent>
            </v:textbox>
          </v:shape>
        </w:pict>
      </w:r>
      <w:r w:rsidR="006F7322">
        <w:rPr>
          <w:rFonts w:ascii="ＤＨＰ平成ゴシックW5" w:eastAsia="ＤＨＰ平成ゴシックW5" w:hint="eastAsia"/>
          <w:i/>
          <w:color w:val="000000" w:themeColor="text1"/>
          <w:sz w:val="48"/>
          <w:u w:val="single" w:color="1F497D" w:themeColor="text2"/>
        </w:rPr>
        <w:t xml:space="preserve">　</w:t>
      </w: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0D6947" w:rsidP="00787065">
      <w:pPr>
        <w:jc w:val="center"/>
        <w:rPr>
          <w:rFonts w:ascii="ＤＨＰ平成ゴシックW5" w:eastAsia="ＤＨＰ平成ゴシックW5"/>
          <w:i/>
          <w:color w:val="000000" w:themeColor="text1"/>
          <w:sz w:val="24"/>
          <w:u w:val="single" w:color="1F497D" w:themeColor="text2"/>
        </w:rPr>
      </w:pPr>
      <w:r w:rsidRPr="000D6947">
        <w:rPr>
          <w:noProof/>
          <w:color w:val="000000" w:themeColor="text1"/>
          <w:sz w:val="40"/>
        </w:rPr>
        <w:pict>
          <v:shape id="_x0000_s1039" type="#_x0000_t202" style="position:absolute;left:0;text-align:left;margin-left:495.75pt;margin-top:18.95pt;width:2in;height:14.25pt;z-index:251673600">
            <v:textbox style="mso-next-textbox:#_x0000_s1039" inset="5.85pt,.7pt,5.85pt,.7pt">
              <w:txbxContent>
                <w:p w:rsidR="00950043" w:rsidRPr="006C1CB9" w:rsidRDefault="006C1CB9" w:rsidP="006C1CB9">
                  <w:r w:rsidRPr="006C1CB9">
                    <w:rPr>
                      <w:rFonts w:hint="eastAsia"/>
                      <w:sz w:val="14"/>
                    </w:rPr>
                    <w:t>ギザの大スフィンクス（</w:t>
                  </w:r>
                  <w:r w:rsidRPr="006C1CB9">
                    <w:rPr>
                      <w:rFonts w:hint="eastAsia"/>
                      <w:sz w:val="14"/>
                    </w:rPr>
                    <w:t>Great Sphinx of Giza</w:t>
                  </w:r>
                  <w:r w:rsidRPr="006C1CB9">
                    <w:rPr>
                      <w:rFonts w:hint="eastAsia"/>
                      <w:sz w:val="14"/>
                    </w:rPr>
                    <w:t>）</w:t>
                  </w:r>
                </w:p>
              </w:txbxContent>
            </v:textbox>
          </v:shape>
        </w:pict>
      </w: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0D6947" w:rsidP="00787065">
      <w:pPr>
        <w:jc w:val="center"/>
        <w:rPr>
          <w:rFonts w:ascii="ＤＨＰ平成ゴシックW5" w:eastAsia="ＤＨＰ平成ゴシックW5"/>
          <w:i/>
          <w:color w:val="000000" w:themeColor="text1"/>
          <w:sz w:val="24"/>
          <w:u w:val="single" w:color="1F497D" w:themeColor="text2"/>
        </w:rPr>
      </w:pPr>
      <w:r w:rsidRPr="000D6947">
        <w:rPr>
          <w:rFonts w:ascii="ＤＨＰ平成ゴシックW5" w:eastAsia="ＤＨＰ平成ゴシックW5"/>
          <w:noProof/>
          <w:color w:val="000000" w:themeColor="text1"/>
          <w:sz w:val="48"/>
          <w:u w:val="single" w:color="1F497D" w:themeColor="text2"/>
        </w:rPr>
        <w:pict>
          <v:shape id="_x0000_s1042" type="#_x0000_t202" style="position:absolute;left:0;text-align:left;margin-left:486pt;margin-top:26.6pt;width:123pt;height:15pt;z-index:251677696">
            <v:textbox style="mso-next-textbox:#_x0000_s1042" inset="5.85pt,.7pt,5.85pt,.7pt">
              <w:txbxContent>
                <w:p w:rsidR="005941B9" w:rsidRPr="006C1CB9" w:rsidRDefault="006C1CB9" w:rsidP="006C1CB9">
                  <w:pPr>
                    <w:rPr>
                      <w:sz w:val="14"/>
                      <w:szCs w:val="14"/>
                    </w:rPr>
                  </w:pPr>
                  <w:r w:rsidRPr="006C1CB9">
                    <w:rPr>
                      <w:rFonts w:hint="eastAsia"/>
                      <w:sz w:val="14"/>
                      <w:szCs w:val="14"/>
                    </w:rPr>
                    <w:t>高さ</w:t>
                  </w:r>
                  <w:r w:rsidRPr="006C1CB9">
                    <w:rPr>
                      <w:rFonts w:hint="eastAsia"/>
                      <w:sz w:val="14"/>
                      <w:szCs w:val="14"/>
                    </w:rPr>
                    <w:t>143.87m</w:t>
                  </w:r>
                  <w:r w:rsidRPr="006C1CB9">
                    <w:rPr>
                      <w:rFonts w:hint="eastAsia"/>
                      <w:sz w:val="14"/>
                      <w:szCs w:val="14"/>
                    </w:rPr>
                    <w:t>のカフラー王のピラミッド</w:t>
                  </w:r>
                </w:p>
              </w:txbxContent>
            </v:textbox>
          </v:shape>
        </w:pict>
      </w: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930173" w:rsidP="00787065">
      <w:pPr>
        <w:jc w:val="center"/>
        <w:rPr>
          <w:rFonts w:ascii="ＤＨＰ平成ゴシックW5" w:eastAsia="ＤＨＰ平成ゴシックW5"/>
          <w:i/>
          <w:color w:val="000000" w:themeColor="text1"/>
          <w:sz w:val="24"/>
          <w:u w:val="single" w:color="1F497D" w:themeColor="text2"/>
        </w:rPr>
      </w:pPr>
    </w:p>
    <w:p w:rsidR="00930173" w:rsidRDefault="000D6947" w:rsidP="00787065">
      <w:pPr>
        <w:jc w:val="center"/>
        <w:rPr>
          <w:rFonts w:ascii="ＤＨＰ平成ゴシックW5" w:eastAsia="ＤＨＰ平成ゴシックW5"/>
          <w:i/>
          <w:color w:val="000000" w:themeColor="text1"/>
          <w:sz w:val="24"/>
          <w:u w:val="single" w:color="1F497D" w:themeColor="text2"/>
        </w:rPr>
      </w:pPr>
      <w:r w:rsidRPr="000D6947">
        <w:rPr>
          <w:rFonts w:ascii="ＤＨＰ平成ゴシックW5" w:eastAsia="ＤＨＰ平成ゴシックW5"/>
          <w:i/>
          <w:noProof/>
          <w:color w:val="000000" w:themeColor="text1"/>
          <w:sz w:val="48"/>
          <w:u w:val="single" w:color="1F497D" w:themeColor="text2"/>
        </w:rPr>
        <w:pict>
          <v:shape id="_x0000_s1057" type="#_x0000_t202" style="position:absolute;left:0;text-align:left;margin-left:-166.45pt;margin-top:27.45pt;width:149.25pt;height:15pt;z-index:251715584">
            <v:textbox style="mso-next-textbox:#_x0000_s1057" inset="5.85pt,.7pt,5.85pt,.7pt">
              <w:txbxContent>
                <w:p w:rsidR="00413B39" w:rsidRPr="00413B39" w:rsidRDefault="00413B39" w:rsidP="00413B39">
                  <w:pPr>
                    <w:rPr>
                      <w:szCs w:val="14"/>
                    </w:rPr>
                  </w:pPr>
                  <w:r w:rsidRPr="00413B39">
                    <w:rPr>
                      <w:rFonts w:hint="eastAsia"/>
                      <w:sz w:val="14"/>
                      <w:szCs w:val="14"/>
                    </w:rPr>
                    <w:t>アギア・トリアダ修道院</w:t>
                  </w:r>
                  <w:r>
                    <w:rPr>
                      <w:rFonts w:hint="eastAsia"/>
                      <w:sz w:val="14"/>
                      <w:szCs w:val="14"/>
                    </w:rPr>
                    <w:t xml:space="preserve">　</w:t>
                  </w:r>
                  <w:r w:rsidRPr="005C2E41">
                    <w:rPr>
                      <w:sz w:val="14"/>
                      <w:szCs w:val="14"/>
                    </w:rPr>
                    <w:t>Ιερά Μονή Αγ. Τριάδος</w:t>
                  </w:r>
                </w:p>
              </w:txbxContent>
            </v:textbox>
          </v:shape>
        </w:pict>
      </w:r>
    </w:p>
    <w:p w:rsidR="0055355D" w:rsidRDefault="00882C7B" w:rsidP="0055355D">
      <w:pPr>
        <w:jc w:val="center"/>
        <w:rPr>
          <w:color w:val="BFBFBF" w:themeColor="background1" w:themeShade="BF"/>
          <w:sz w:val="16"/>
        </w:rPr>
      </w:pPr>
      <w:r>
        <w:rPr>
          <w:noProof/>
          <w:color w:val="000000" w:themeColor="text1"/>
          <w:sz w:val="40"/>
        </w:rPr>
        <w:drawing>
          <wp:anchor distT="0" distB="0" distL="114300" distR="114300" simplePos="0" relativeHeight="251712512" behindDoc="1" locked="0" layoutInCell="1" allowOverlap="1">
            <wp:simplePos x="0" y="0"/>
            <wp:positionH relativeFrom="column">
              <wp:posOffset>-4857115</wp:posOffset>
            </wp:positionH>
            <wp:positionV relativeFrom="paragraph">
              <wp:posOffset>355600</wp:posOffset>
            </wp:positionV>
            <wp:extent cx="5057775" cy="2333625"/>
            <wp:effectExtent l="19050" t="0" r="9525" b="0"/>
            <wp:wrapTight wrapText="bothSides">
              <wp:wrapPolygon edited="0">
                <wp:start x="-81" y="0"/>
                <wp:lineTo x="-81" y="21512"/>
                <wp:lineTo x="21641" y="21512"/>
                <wp:lineTo x="21641" y="0"/>
                <wp:lineTo x="-81" y="0"/>
              </wp:wrapPolygon>
            </wp:wrapTight>
            <wp:docPr id="4" name="図 4" descr="C:\Users\F\Desktop\data\12　メテオラ\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Desktop\data\12　メテオラ\c.jpg"/>
                    <pic:cNvPicPr>
                      <a:picLocks noChangeAspect="1" noChangeArrowheads="1"/>
                    </pic:cNvPicPr>
                  </pic:nvPicPr>
                  <pic:blipFill>
                    <a:blip r:embed="rId12" cstate="print"/>
                    <a:srcRect t="5714" b="16508"/>
                    <a:stretch>
                      <a:fillRect/>
                    </a:stretch>
                  </pic:blipFill>
                  <pic:spPr bwMode="auto">
                    <a:xfrm>
                      <a:off x="0" y="0"/>
                      <a:ext cx="5057775" cy="2333625"/>
                    </a:xfrm>
                    <a:prstGeom prst="rect">
                      <a:avLst/>
                    </a:prstGeom>
                    <a:noFill/>
                    <a:ln w="9525">
                      <a:noFill/>
                      <a:miter lim="800000"/>
                      <a:headEnd/>
                      <a:tailEnd/>
                    </a:ln>
                  </pic:spPr>
                </pic:pic>
              </a:graphicData>
            </a:graphic>
          </wp:anchor>
        </w:drawing>
      </w:r>
      <w:r w:rsidR="000D6947" w:rsidRPr="000D6947">
        <w:rPr>
          <w:noProof/>
          <w:color w:val="000000" w:themeColor="text1"/>
          <w:sz w:val="40"/>
        </w:rPr>
        <w:pict>
          <v:shape id="_x0000_s1031" type="#_x0000_t202" style="position:absolute;left:0;text-align:left;margin-left:632.25pt;margin-top:-53.8pt;width:120.75pt;height:14.25pt;z-index:251669504;mso-position-horizontal-relative:text;mso-position-vertical-relative:text">
            <v:textbox style="mso-next-textbox:#_x0000_s1031" inset="5.85pt,.7pt,5.85pt,.7pt">
              <w:txbxContent>
                <w:p w:rsidR="00ED679A" w:rsidRPr="001D0104" w:rsidRDefault="00FD3C0B" w:rsidP="001D0104">
                  <w:r>
                    <w:rPr>
                      <w:rFonts w:hint="eastAsia"/>
                      <w:sz w:val="14"/>
                    </w:rPr>
                    <w:t>標高</w:t>
                  </w:r>
                  <w:r>
                    <w:rPr>
                      <w:rFonts w:hint="eastAsia"/>
                      <w:sz w:val="14"/>
                    </w:rPr>
                    <w:t>600</w:t>
                  </w:r>
                  <w:r>
                    <w:rPr>
                      <w:rFonts w:hint="eastAsia"/>
                      <w:sz w:val="14"/>
                    </w:rPr>
                    <w:t>ｍ。のどかな丘陵地帯が広がる</w:t>
                  </w:r>
                </w:p>
              </w:txbxContent>
            </v:textbox>
          </v:shape>
        </w:pict>
      </w:r>
    </w:p>
    <w:p w:rsidR="0055355D" w:rsidRDefault="000D6947" w:rsidP="0055355D">
      <w:pPr>
        <w:jc w:val="center"/>
        <w:rPr>
          <w:color w:val="BFBFBF" w:themeColor="background1" w:themeShade="BF"/>
          <w:sz w:val="16"/>
        </w:rPr>
      </w:pPr>
      <w:r w:rsidRPr="000D6947">
        <w:rPr>
          <w:noProof/>
          <w:color w:val="000000" w:themeColor="text1"/>
          <w:sz w:val="40"/>
        </w:rPr>
        <w:pict>
          <v:shape id="_x0000_s1052" type="#_x0000_t202" style="position:absolute;left:0;text-align:left;margin-left:227.25pt;margin-top:-27.65pt;width:116.25pt;height:15pt;z-index:251709440">
            <v:textbox style="mso-next-textbox:#_x0000_s1052" inset="5.85pt,.7pt,5.85pt,.7pt">
              <w:txbxContent>
                <w:p w:rsidR="00723499" w:rsidRPr="005C2E41" w:rsidRDefault="00413B39" w:rsidP="00413B39">
                  <w:pPr>
                    <w:rPr>
                      <w:szCs w:val="14"/>
                    </w:rPr>
                  </w:pPr>
                  <w:r w:rsidRPr="00413B39">
                    <w:rPr>
                      <w:rFonts w:hint="eastAsia"/>
                      <w:sz w:val="14"/>
                      <w:szCs w:val="14"/>
                    </w:rPr>
                    <w:t>ルサヌ修道院</w:t>
                  </w:r>
                  <w:r>
                    <w:rPr>
                      <w:rFonts w:hint="eastAsia"/>
                      <w:sz w:val="14"/>
                      <w:szCs w:val="14"/>
                    </w:rPr>
                    <w:t xml:space="preserve">　</w:t>
                  </w:r>
                  <w:r w:rsidRPr="005C2E41">
                    <w:rPr>
                      <w:sz w:val="14"/>
                      <w:szCs w:val="14"/>
                    </w:rPr>
                    <w:t>Ιερά Μονή Ρουσσάνου</w:t>
                  </w:r>
                </w:p>
              </w:txbxContent>
            </v:textbox>
          </v:shape>
        </w:pict>
      </w:r>
      <w:r w:rsidRPr="000D6947">
        <w:rPr>
          <w:noProof/>
          <w:color w:val="000000" w:themeColor="text1"/>
          <w:sz w:val="40"/>
        </w:rPr>
        <w:pict>
          <v:shape id="_x0000_s1058" type="#_x0000_t202" style="position:absolute;left:0;text-align:left;margin-left:-402.75pt;margin-top:90.1pt;width:141.75pt;height:15pt;z-index:251716608">
            <v:textbox style="mso-next-textbox:#_x0000_s1058" inset="5.85pt,.7pt,5.85pt,.7pt">
              <w:txbxContent>
                <w:p w:rsidR="00413B39" w:rsidRPr="00413B39" w:rsidRDefault="00413B39" w:rsidP="00413B39">
                  <w:pPr>
                    <w:rPr>
                      <w:szCs w:val="14"/>
                    </w:rPr>
                  </w:pPr>
                  <w:r w:rsidRPr="00413B39">
                    <w:rPr>
                      <w:rFonts w:hint="eastAsia"/>
                      <w:sz w:val="14"/>
                      <w:szCs w:val="14"/>
                    </w:rPr>
                    <w:t>聖ステファノス修道院</w:t>
                  </w:r>
                  <w:r w:rsidRPr="005C2E41">
                    <w:rPr>
                      <w:sz w:val="14"/>
                      <w:szCs w:val="14"/>
                    </w:rPr>
                    <w:t>Ιερά Μονή Αγ. Στεφάνου</w:t>
                  </w:r>
                </w:p>
              </w:txbxContent>
            </v:textbox>
          </v:shape>
        </w:pict>
      </w:r>
      <w:r w:rsidRPr="000D6947">
        <w:rPr>
          <w:noProof/>
          <w:color w:val="000000" w:themeColor="text1"/>
          <w:sz w:val="40"/>
        </w:rPr>
        <w:pict>
          <v:shape id="_x0000_s1059" type="#_x0000_t202" style="position:absolute;left:0;text-align:left;margin-left:3.75pt;margin-top:20.35pt;width:210pt;height:14.25pt;z-index:251717632">
            <v:textbox style="mso-next-textbox:#_x0000_s1059" inset="5.85pt,.7pt,5.85pt,.7pt">
              <w:txbxContent>
                <w:p w:rsidR="00413B39" w:rsidRPr="00413B39" w:rsidRDefault="00413B39" w:rsidP="00413B39">
                  <w:pPr>
                    <w:rPr>
                      <w:szCs w:val="14"/>
                    </w:rPr>
                  </w:pPr>
                  <w:r w:rsidRPr="00413B39">
                    <w:rPr>
                      <w:rFonts w:hint="eastAsia"/>
                      <w:sz w:val="14"/>
                      <w:szCs w:val="14"/>
                    </w:rPr>
                    <w:t>聖ニコラオス・アナパフサス修道院</w:t>
                  </w:r>
                  <w:r w:rsidRPr="00413B39">
                    <w:rPr>
                      <w:rFonts w:hint="eastAsia"/>
                      <w:sz w:val="14"/>
                      <w:szCs w:val="14"/>
                    </w:rPr>
                    <w:t xml:space="preserve"> </w:t>
                  </w:r>
                  <w:r w:rsidRPr="005C2E41">
                    <w:rPr>
                      <w:sz w:val="14"/>
                      <w:szCs w:val="14"/>
                    </w:rPr>
                    <w:t>Ιερά Μονή Αγ. Νικολάου Αναπαυσά</w:t>
                  </w:r>
                </w:p>
              </w:txbxContent>
            </v:textbox>
          </v:shape>
        </w:pict>
      </w:r>
      <w:r w:rsidR="0055355D">
        <w:rPr>
          <w:rFonts w:hint="eastAsia"/>
          <w:noProof/>
          <w:color w:val="BFBFBF" w:themeColor="background1" w:themeShade="BF"/>
          <w:sz w:val="16"/>
        </w:rPr>
        <w:drawing>
          <wp:anchor distT="0" distB="0" distL="114300" distR="114300" simplePos="0" relativeHeight="251713536" behindDoc="1" locked="0" layoutInCell="1" allowOverlap="1">
            <wp:simplePos x="0" y="0"/>
            <wp:positionH relativeFrom="column">
              <wp:posOffset>-5181600</wp:posOffset>
            </wp:positionH>
            <wp:positionV relativeFrom="paragraph">
              <wp:posOffset>1544320</wp:posOffset>
            </wp:positionV>
            <wp:extent cx="5057775" cy="2219325"/>
            <wp:effectExtent l="19050" t="0" r="9525" b="0"/>
            <wp:wrapTight wrapText="bothSides">
              <wp:wrapPolygon edited="0">
                <wp:start x="-81" y="0"/>
                <wp:lineTo x="-81" y="21507"/>
                <wp:lineTo x="21641" y="21507"/>
                <wp:lineTo x="21641" y="0"/>
                <wp:lineTo x="-81" y="0"/>
              </wp:wrapPolygon>
            </wp:wrapTight>
            <wp:docPr id="1" name="図 6" descr="C:\Users\F\Desktop\data\12　メテオラ\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Desktop\data\12　メテオラ\g.jpg"/>
                    <pic:cNvPicPr>
                      <a:picLocks noChangeAspect="1" noChangeArrowheads="1"/>
                    </pic:cNvPicPr>
                  </pic:nvPicPr>
                  <pic:blipFill>
                    <a:blip r:embed="rId13" cstate="print"/>
                    <a:srcRect t="3896" b="20454"/>
                    <a:stretch>
                      <a:fillRect/>
                    </a:stretch>
                  </pic:blipFill>
                  <pic:spPr bwMode="auto">
                    <a:xfrm>
                      <a:off x="0" y="0"/>
                      <a:ext cx="5057775" cy="2219325"/>
                    </a:xfrm>
                    <a:prstGeom prst="rect">
                      <a:avLst/>
                    </a:prstGeom>
                    <a:noFill/>
                    <a:ln w="9525">
                      <a:noFill/>
                      <a:miter lim="800000"/>
                      <a:headEnd/>
                      <a:tailEnd/>
                    </a:ln>
                  </pic:spPr>
                </pic:pic>
              </a:graphicData>
            </a:graphic>
          </wp:anchor>
        </w:drawing>
      </w:r>
      <w:r w:rsidR="0055355D">
        <w:rPr>
          <w:rFonts w:hint="eastAsia"/>
          <w:noProof/>
          <w:color w:val="BFBFBF" w:themeColor="background1" w:themeShade="BF"/>
          <w:sz w:val="16"/>
        </w:rPr>
        <w:drawing>
          <wp:anchor distT="0" distB="0" distL="114300" distR="114300" simplePos="0" relativeHeight="251714560" behindDoc="1" locked="0" layoutInCell="1" allowOverlap="1">
            <wp:simplePos x="0" y="0"/>
            <wp:positionH relativeFrom="column">
              <wp:posOffset>-47625</wp:posOffset>
            </wp:positionH>
            <wp:positionV relativeFrom="paragraph">
              <wp:posOffset>191770</wp:posOffset>
            </wp:positionV>
            <wp:extent cx="4570095" cy="3571875"/>
            <wp:effectExtent l="19050" t="0" r="1905" b="0"/>
            <wp:wrapTight wrapText="bothSides">
              <wp:wrapPolygon edited="0">
                <wp:start x="-90" y="0"/>
                <wp:lineTo x="-90" y="21542"/>
                <wp:lineTo x="21609" y="21542"/>
                <wp:lineTo x="21609" y="0"/>
                <wp:lineTo x="-90" y="0"/>
              </wp:wrapPolygon>
            </wp:wrapTight>
            <wp:docPr id="7" name="図 7" descr="C:\Users\F\Desktop\data\12　メテオラ\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Desktop\data\12　メテオラ\f.jpg"/>
                    <pic:cNvPicPr>
                      <a:picLocks noChangeAspect="1" noChangeArrowheads="1"/>
                    </pic:cNvPicPr>
                  </pic:nvPicPr>
                  <pic:blipFill>
                    <a:blip r:embed="rId14" cstate="print"/>
                    <a:srcRect/>
                    <a:stretch>
                      <a:fillRect/>
                    </a:stretch>
                  </pic:blipFill>
                  <pic:spPr bwMode="auto">
                    <a:xfrm>
                      <a:off x="0" y="0"/>
                      <a:ext cx="4570095" cy="3571875"/>
                    </a:xfrm>
                    <a:prstGeom prst="rect">
                      <a:avLst/>
                    </a:prstGeom>
                    <a:noFill/>
                    <a:ln w="9525">
                      <a:noFill/>
                      <a:miter lim="800000"/>
                      <a:headEnd/>
                      <a:tailEnd/>
                    </a:ln>
                  </pic:spPr>
                </pic:pic>
              </a:graphicData>
            </a:graphic>
          </wp:anchor>
        </w:drawing>
      </w:r>
    </w:p>
    <w:p w:rsidR="0055355D" w:rsidRDefault="000D6947" w:rsidP="0055355D">
      <w:pPr>
        <w:jc w:val="center"/>
        <w:rPr>
          <w:color w:val="BFBFBF" w:themeColor="background1" w:themeShade="BF"/>
          <w:sz w:val="16"/>
        </w:rPr>
      </w:pPr>
      <w:r w:rsidRPr="000D6947">
        <w:rPr>
          <w:noProof/>
          <w:color w:val="000000" w:themeColor="text1"/>
          <w:sz w:val="40"/>
        </w:rPr>
        <w:pict>
          <v:shape id="_x0000_s1060" type="#_x0000_t202" style="position:absolute;left:0;text-align:left;margin-left:228pt;margin-top:-28.25pt;width:166.5pt;height:15pt;z-index:251718656">
            <v:textbox style="mso-next-textbox:#_x0000_s1060" inset="5.85pt,.7pt,5.85pt,.7pt">
              <w:txbxContent>
                <w:p w:rsidR="00413B39" w:rsidRPr="00413B39" w:rsidRDefault="00413B39" w:rsidP="00413B39">
                  <w:pPr>
                    <w:rPr>
                      <w:szCs w:val="14"/>
                    </w:rPr>
                  </w:pPr>
                  <w:r w:rsidRPr="00413B39">
                    <w:rPr>
                      <w:rFonts w:hint="eastAsia"/>
                      <w:sz w:val="14"/>
                      <w:szCs w:val="14"/>
                    </w:rPr>
                    <w:t>大メテオロン修道院</w:t>
                  </w:r>
                  <w:r w:rsidR="005C2E41">
                    <w:rPr>
                      <w:rFonts w:hint="eastAsia"/>
                      <w:sz w:val="14"/>
                      <w:szCs w:val="14"/>
                    </w:rPr>
                    <w:t xml:space="preserve">　</w:t>
                  </w:r>
                  <w:r w:rsidRPr="00413B39">
                    <w:rPr>
                      <w:rFonts w:hint="eastAsia"/>
                      <w:sz w:val="14"/>
                      <w:szCs w:val="14"/>
                    </w:rPr>
                    <w:t xml:space="preserve"> </w:t>
                  </w:r>
                  <w:r w:rsidRPr="005C2E41">
                    <w:rPr>
                      <w:sz w:val="14"/>
                      <w:szCs w:val="14"/>
                    </w:rPr>
                    <w:t>Ιερά Μονή Μεγάλου Μετεώρου</w:t>
                  </w:r>
                </w:p>
              </w:txbxContent>
            </v:textbox>
          </v:shape>
        </w:pict>
      </w:r>
      <w:r w:rsidRPr="000D6947">
        <w:rPr>
          <w:noProof/>
          <w:color w:val="000000" w:themeColor="text1"/>
          <w:sz w:val="40"/>
        </w:rPr>
        <w:pict>
          <v:rect id="_x0000_s1037" style="position:absolute;left:0;text-align:left;margin-left:-.8pt;margin-top:-2pt;width:775.55pt;height:204.75pt;z-index:251672576">
            <v:textbox style="mso-next-textbox:#_x0000_s1037" inset="5.85pt,.7pt,5.85pt,.7pt">
              <w:txbxContent>
                <w:p w:rsidR="00950043" w:rsidRDefault="006F7322" w:rsidP="00950043">
                  <w:r w:rsidRPr="006F7322">
                    <w:rPr>
                      <w:rFonts w:ascii="AR丸ゴシック体E" w:eastAsia="AR丸ゴシック体E" w:hint="eastAsia"/>
                    </w:rPr>
                    <w:t xml:space="preserve">メテオラ </w:t>
                  </w:r>
                  <w:r w:rsidRPr="005C2E41">
                    <w:rPr>
                      <w:rFonts w:eastAsia="ＭＳ Ｐゴシック"/>
                      <w:b/>
                    </w:rPr>
                    <w:t>Μετ</w:t>
                  </w:r>
                  <w:r w:rsidRPr="005C2E41">
                    <w:rPr>
                      <w:rFonts w:eastAsia="ＭＳ Ｐゴシック" w:cs="ＭＳ 明朝"/>
                      <w:b/>
                    </w:rPr>
                    <w:t>έ</w:t>
                  </w:r>
                  <w:r w:rsidRPr="005C2E41">
                    <w:rPr>
                      <w:rFonts w:eastAsia="ＭＳ Ｐゴシック" w:cs="AR丸ゴシック体E"/>
                      <w:b/>
                    </w:rPr>
                    <w:t>ωρα</w:t>
                  </w:r>
                  <w:r w:rsidRPr="006F7322">
                    <w:rPr>
                      <w:rFonts w:ascii="AR丸ゴシック体E" w:eastAsia="AR丸ゴシック体E" w:hint="eastAsia"/>
                    </w:rPr>
                    <w:t xml:space="preserve"> Meteora</w:t>
                  </w:r>
                  <w:r w:rsidR="00950043">
                    <w:rPr>
                      <w:rFonts w:hint="eastAsia"/>
                    </w:rPr>
                    <w:t xml:space="preserve">　　</w:t>
                  </w:r>
                  <w:r w:rsidR="005C2E41" w:rsidRPr="005C2E41">
                    <w:rPr>
                      <w:rFonts w:hint="eastAsia"/>
                    </w:rPr>
                    <w:t>ギリシャ共和国</w:t>
                  </w:r>
                  <w:r w:rsidR="005C2E41" w:rsidRPr="005C2E41">
                    <w:rPr>
                      <w:rFonts w:hint="eastAsia"/>
                    </w:rPr>
                    <w:t xml:space="preserve"> </w:t>
                  </w:r>
                  <w:r w:rsidR="005C2E41" w:rsidRPr="005C2E41">
                    <w:t>Ελληνική Δημοκρατία</w:t>
                  </w:r>
                  <w:r w:rsidR="0024431A">
                    <w:rPr>
                      <w:rFonts w:hint="eastAsia"/>
                    </w:rPr>
                    <w:t xml:space="preserve">　</w:t>
                  </w:r>
                  <w:r w:rsidR="000A462D">
                    <w:rPr>
                      <w:rFonts w:hint="eastAsia"/>
                    </w:rPr>
                    <w:t>複合</w:t>
                  </w:r>
                  <w:r w:rsidR="00D7682F" w:rsidRPr="00D7682F">
                    <w:rPr>
                      <w:rFonts w:hint="eastAsia"/>
                    </w:rPr>
                    <w:t>遺産</w:t>
                  </w:r>
                  <w:r w:rsidR="00950043">
                    <w:rPr>
                      <w:rFonts w:hint="eastAsia"/>
                    </w:rPr>
                    <w:t xml:space="preserve">　</w:t>
                  </w:r>
                  <w:r w:rsidR="000A462D">
                    <w:rPr>
                      <w:rFonts w:hint="eastAsia"/>
                    </w:rPr>
                    <w:t>Mix</w:t>
                  </w:r>
                  <w:r w:rsidR="00395EFA">
                    <w:rPr>
                      <w:rFonts w:hint="eastAsia"/>
                    </w:rPr>
                    <w:t xml:space="preserve">　</w:t>
                  </w:r>
                  <w:r w:rsidR="00950043" w:rsidRPr="00D849B8">
                    <w:rPr>
                      <w:rFonts w:hint="eastAsia"/>
                    </w:rPr>
                    <w:t xml:space="preserve"> </w:t>
                  </w:r>
                  <w:r w:rsidR="000A462D">
                    <w:rPr>
                      <w:rFonts w:hint="eastAsia"/>
                    </w:rPr>
                    <w:t>1988</w:t>
                  </w:r>
                  <w:r w:rsidR="00950043">
                    <w:rPr>
                      <w:rFonts w:hint="eastAsia"/>
                    </w:rPr>
                    <w:t>年登録</w:t>
                  </w:r>
                </w:p>
                <w:p w:rsidR="007679E3" w:rsidRDefault="00950043" w:rsidP="005C2E41">
                  <w:pPr>
                    <w:ind w:left="1325" w:hangingChars="700" w:hanging="1325"/>
                  </w:pPr>
                  <w:r>
                    <w:rPr>
                      <w:rFonts w:hint="eastAsia"/>
                    </w:rPr>
                    <w:t xml:space="preserve">【概　</w:t>
                  </w:r>
                  <w:r w:rsidR="005C2E41">
                    <w:rPr>
                      <w:rFonts w:hint="eastAsia"/>
                    </w:rPr>
                    <w:t xml:space="preserve">　</w:t>
                  </w:r>
                  <w:r>
                    <w:rPr>
                      <w:rFonts w:hint="eastAsia"/>
                    </w:rPr>
                    <w:t xml:space="preserve">要】　</w:t>
                  </w:r>
                  <w:r w:rsidR="00AD26EE" w:rsidRPr="00AD26EE">
                    <w:rPr>
                      <w:rFonts w:hint="eastAsia"/>
                    </w:rPr>
                    <w:t>ギリシア北西部のセサリア地方にあるギリシア正教の修道院とその奇岩群で、名前はギリシア語の「中空の」（μετέωρος：メテオロス）に由来している。キリスト教（ここではギリシア正教）の修道士たちが世俗との関わりを絶ち、孤高の瞑想と祈りを行うために厳しい奇岩に居を構えたのは</w:t>
                  </w:r>
                  <w:r w:rsidR="00AD26EE" w:rsidRPr="00AD26EE">
                    <w:rPr>
                      <w:rFonts w:hint="eastAsia"/>
                    </w:rPr>
                    <w:t>9</w:t>
                  </w:r>
                  <w:r w:rsidR="00AD26EE" w:rsidRPr="00AD26EE">
                    <w:rPr>
                      <w:rFonts w:hint="eastAsia"/>
                    </w:rPr>
                    <w:t>世紀と言われている。修道院が現在の形になりはじめたのは</w:t>
                  </w:r>
                  <w:r w:rsidR="00AD26EE" w:rsidRPr="00AD26EE">
                    <w:rPr>
                      <w:rFonts w:hint="eastAsia"/>
                    </w:rPr>
                    <w:t>14</w:t>
                  </w:r>
                  <w:r w:rsidR="00AD26EE" w:rsidRPr="00AD26EE">
                    <w:rPr>
                      <w:rFonts w:hint="eastAsia"/>
                    </w:rPr>
                    <w:t>世紀。セルビア王国がセサリア地方に進出した時代である。東ローマ帝国で活動していたアトス山が、セルビア領に組みこまれたことから戦乱を避けた修道士がアトス山からメテオラにやってきた。その後オスマン朝の支配などがあったが、メテオラの活動は認められ現在に至る。しかし、近代国家になって修道院活動は継続されているものの、その風光明媚な様子から観光客が増大し、本来の活動がしにくいということで、アトス山に居を移す修道士も多く、現在は</w:t>
                  </w:r>
                  <w:r w:rsidR="00AD26EE" w:rsidRPr="00AD26EE">
                    <w:rPr>
                      <w:rFonts w:hint="eastAsia"/>
                    </w:rPr>
                    <w:t>6</w:t>
                  </w:r>
                  <w:r w:rsidR="00AD26EE" w:rsidRPr="00AD26EE">
                    <w:rPr>
                      <w:rFonts w:hint="eastAsia"/>
                    </w:rPr>
                    <w:t>つの修道院しか活動していない。</w:t>
                  </w:r>
                </w:p>
                <w:p w:rsidR="007679E3" w:rsidRDefault="00950043" w:rsidP="005C2E41">
                  <w:pPr>
                    <w:ind w:left="1325" w:hangingChars="700" w:hanging="1325"/>
                  </w:pPr>
                  <w:r>
                    <w:rPr>
                      <w:rFonts w:hint="eastAsia"/>
                    </w:rPr>
                    <w:t>【アクセス】</w:t>
                  </w:r>
                  <w:r w:rsidR="005C2E41">
                    <w:rPr>
                      <w:rFonts w:hint="eastAsia"/>
                    </w:rPr>
                    <w:t xml:space="preserve">　</w:t>
                  </w:r>
                  <w:r w:rsidR="00F504BE">
                    <w:rPr>
                      <w:rFonts w:hint="eastAsia"/>
                    </w:rPr>
                    <w:t>日本</w:t>
                  </w:r>
                  <w:r w:rsidR="00413B39">
                    <w:rPr>
                      <w:rFonts w:hint="eastAsia"/>
                    </w:rPr>
                    <w:t>からギリシア</w:t>
                  </w:r>
                  <w:r w:rsidR="000A462D">
                    <w:rPr>
                      <w:rFonts w:hint="eastAsia"/>
                    </w:rPr>
                    <w:t>へ直行便はないので、欧州各都市を経由し首都アテネへ。アテネより最寄り町カランバカ</w:t>
                  </w:r>
                  <w:r w:rsidR="005C2E41" w:rsidRPr="005C2E41">
                    <w:t>Καλαμπάκα</w:t>
                  </w:r>
                  <w:r w:rsidR="000A462D">
                    <w:rPr>
                      <w:rFonts w:hint="eastAsia"/>
                    </w:rPr>
                    <w:t>へ鉄道またはバスで移動</w:t>
                  </w:r>
                  <w:r w:rsidR="000A462D">
                    <w:rPr>
                      <w:rFonts w:hint="eastAsia"/>
                    </w:rPr>
                    <w:t>(5</w:t>
                  </w:r>
                  <w:r w:rsidR="000A462D">
                    <w:rPr>
                      <w:rFonts w:hint="eastAsia"/>
                    </w:rPr>
                    <w:t>時間</w:t>
                  </w:r>
                  <w:r w:rsidR="005C2E41">
                    <w:rPr>
                      <w:rFonts w:hint="eastAsia"/>
                    </w:rPr>
                    <w:t>程度</w:t>
                  </w:r>
                  <w:r w:rsidR="000A462D">
                    <w:rPr>
                      <w:rFonts w:hint="eastAsia"/>
                    </w:rPr>
                    <w:t>)</w:t>
                  </w:r>
                  <w:r w:rsidR="000A462D">
                    <w:rPr>
                      <w:rFonts w:hint="eastAsia"/>
                    </w:rPr>
                    <w:t>。いずれも直通は</w:t>
                  </w:r>
                  <w:r w:rsidR="005C2E41">
                    <w:rPr>
                      <w:rFonts w:hint="eastAsia"/>
                    </w:rPr>
                    <w:t>非常に少ないので、鉄道</w:t>
                  </w:r>
                  <w:r w:rsidR="000A462D">
                    <w:rPr>
                      <w:rFonts w:hint="eastAsia"/>
                    </w:rPr>
                    <w:t>ならパレイオファルサロス</w:t>
                  </w:r>
                  <w:r w:rsidR="005C2E41" w:rsidRPr="005C2E41">
                    <w:t>Παλαιοφάρσαλος</w:t>
                  </w:r>
                  <w:r w:rsidR="000A462D">
                    <w:rPr>
                      <w:rFonts w:hint="eastAsia"/>
                    </w:rPr>
                    <w:t>、バスならトリカラ</w:t>
                  </w:r>
                  <w:r w:rsidR="005C2E41" w:rsidRPr="005C2E41">
                    <w:t>Τρίκαλα</w:t>
                  </w:r>
                  <w:r w:rsidR="000A462D">
                    <w:rPr>
                      <w:rFonts w:hint="eastAsia"/>
                    </w:rPr>
                    <w:t>などで乗り換え</w:t>
                  </w:r>
                  <w:r w:rsidR="005C2E41">
                    <w:rPr>
                      <w:rFonts w:hint="eastAsia"/>
                    </w:rPr>
                    <w:t>てカランバカへ</w:t>
                  </w:r>
                  <w:r w:rsidR="000A462D">
                    <w:rPr>
                      <w:rFonts w:hint="eastAsia"/>
                    </w:rPr>
                    <w:t>。</w:t>
                  </w:r>
                  <w:r w:rsidR="005C2E41">
                    <w:rPr>
                      <w:rFonts w:hint="eastAsia"/>
                    </w:rPr>
                    <w:t>そこか</w:t>
                  </w:r>
                  <w:r w:rsidR="000A462D">
                    <w:rPr>
                      <w:rFonts w:hint="eastAsia"/>
                    </w:rPr>
                    <w:t>らはバスで</w:t>
                  </w:r>
                  <w:r w:rsidR="000A462D">
                    <w:rPr>
                      <w:rFonts w:hint="eastAsia"/>
                    </w:rPr>
                    <w:t>20</w:t>
                  </w:r>
                  <w:r w:rsidR="000A462D">
                    <w:rPr>
                      <w:rFonts w:hint="eastAsia"/>
                    </w:rPr>
                    <w:t>分。</w:t>
                  </w:r>
                  <w:r w:rsidR="005C2E41">
                    <w:rPr>
                      <w:rFonts w:hint="eastAsia"/>
                    </w:rPr>
                    <w:t>駅前に</w:t>
                  </w:r>
                  <w:r w:rsidR="000A462D">
                    <w:rPr>
                      <w:rFonts w:hint="eastAsia"/>
                    </w:rPr>
                    <w:t>タクシーが</w:t>
                  </w:r>
                  <w:r w:rsidR="005C2E41">
                    <w:rPr>
                      <w:rFonts w:hint="eastAsia"/>
                    </w:rPr>
                    <w:t>あることはまれ。メテオラまで</w:t>
                  </w:r>
                  <w:r w:rsidR="000A462D">
                    <w:rPr>
                      <w:rFonts w:hint="eastAsia"/>
                    </w:rPr>
                    <w:t>歩くと１時間程度。</w:t>
                  </w:r>
                  <w:r w:rsidR="005C2E41">
                    <w:rPr>
                      <w:rFonts w:hint="eastAsia"/>
                    </w:rPr>
                    <w:t>ただしメテオラに着いても修道院は散らばっているので徒歩移動はそれなりの覚悟が必要。</w:t>
                  </w:r>
                </w:p>
                <w:p w:rsidR="00B31732" w:rsidRDefault="00C43666" w:rsidP="00EC0E0C">
                  <w:pPr>
                    <w:ind w:left="1325" w:hangingChars="700" w:hanging="1325"/>
                  </w:pPr>
                  <w:r>
                    <w:rPr>
                      <w:rFonts w:hint="eastAsia"/>
                    </w:rPr>
                    <w:t>【訪れた感想】</w:t>
                  </w:r>
                  <w:r w:rsidR="00F41E48">
                    <w:rPr>
                      <w:rFonts w:hint="eastAsia"/>
                    </w:rPr>
                    <w:t>「</w:t>
                  </w:r>
                  <w:r w:rsidR="00413B39">
                    <w:rPr>
                      <w:rFonts w:hint="eastAsia"/>
                    </w:rPr>
                    <w:t>神の世界に少しでも近づくように・・」と、あえて困難なこの地に巨大で壮麗な修道院群を建てた</w:t>
                  </w:r>
                  <w:r w:rsidR="003F24BC">
                    <w:rPr>
                      <w:rFonts w:hint="eastAsia"/>
                    </w:rPr>
                    <w:t>修道士の気持ちが、</w:t>
                  </w:r>
                  <w:r w:rsidR="00413B39">
                    <w:rPr>
                      <w:rFonts w:hint="eastAsia"/>
                    </w:rPr>
                    <w:t>真っすぐにそびえたつ奇岩群</w:t>
                  </w:r>
                  <w:r w:rsidR="00F41E48">
                    <w:rPr>
                      <w:rFonts w:hint="eastAsia"/>
                    </w:rPr>
                    <w:t>を見ていると</w:t>
                  </w:r>
                  <w:r w:rsidR="003F24BC">
                    <w:rPr>
                      <w:rFonts w:hint="eastAsia"/>
                    </w:rPr>
                    <w:t>理解できるほどここは</w:t>
                  </w:r>
                  <w:r w:rsidR="00413B39">
                    <w:rPr>
                      <w:rFonts w:hint="eastAsia"/>
                    </w:rPr>
                    <w:t>神秘的であり、世俗世界とは隔絶した雰囲気を感じる。</w:t>
                  </w:r>
                  <w:r w:rsidR="003F24BC">
                    <w:rPr>
                      <w:rFonts w:hint="eastAsia"/>
                    </w:rPr>
                    <w:t>建築資材一つ持ち上げるのにどれほどの労力を要したのかを考えるだけでも何とも言えない崇高な気持ちになる。</w:t>
                  </w:r>
                  <w:r w:rsidR="00F41E48">
                    <w:rPr>
                      <w:rFonts w:hint="eastAsia"/>
                    </w:rPr>
                    <w:t>しかし、</w:t>
                  </w:r>
                  <w:r w:rsidR="003F24BC">
                    <w:rPr>
                      <w:rFonts w:hint="eastAsia"/>
                    </w:rPr>
                    <w:t>一見すると完全に世間から離れているようだが、</w:t>
                  </w:r>
                  <w:r w:rsidR="00F41E48">
                    <w:rPr>
                      <w:rFonts w:hint="eastAsia"/>
                    </w:rPr>
                    <w:t>実際には</w:t>
                  </w:r>
                  <w:r w:rsidR="003F24BC">
                    <w:rPr>
                      <w:rFonts w:hint="eastAsia"/>
                    </w:rPr>
                    <w:t>修道院の真下を立派な道路が</w:t>
                  </w:r>
                  <w:r w:rsidR="00F41E48">
                    <w:rPr>
                      <w:rFonts w:hint="eastAsia"/>
                    </w:rPr>
                    <w:t>通り</w:t>
                  </w:r>
                  <w:r w:rsidR="003F24BC">
                    <w:rPr>
                      <w:rFonts w:hint="eastAsia"/>
                    </w:rPr>
                    <w:t>、車で簡単に至近距離まで行ける。また道路からは比較的簡単に階段を使って</w:t>
                  </w:r>
                  <w:r w:rsidR="00F41E48">
                    <w:rPr>
                      <w:rFonts w:hint="eastAsia"/>
                    </w:rPr>
                    <w:t>修道院に</w:t>
                  </w:r>
                  <w:r w:rsidR="003F24BC">
                    <w:rPr>
                      <w:rFonts w:hint="eastAsia"/>
                    </w:rPr>
                    <w:t>アクセスできるなど、確かに修道士が嫌いはじめてしまっている理由も分かる気がした。</w:t>
                  </w:r>
                </w:p>
                <w:p w:rsidR="007679E3" w:rsidRPr="00EC0E0C" w:rsidRDefault="007679E3" w:rsidP="00723499">
                  <w:pPr>
                    <w:ind w:left="1325" w:hangingChars="700" w:hanging="1325"/>
                  </w:pPr>
                </w:p>
              </w:txbxContent>
            </v:textbox>
          </v:rect>
        </w:pict>
      </w: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p>
    <w:p w:rsidR="0055355D" w:rsidRDefault="0055355D" w:rsidP="0055355D">
      <w:pPr>
        <w:jc w:val="center"/>
        <w:rPr>
          <w:color w:val="BFBFBF" w:themeColor="background1" w:themeShade="BF"/>
          <w:sz w:val="16"/>
        </w:rPr>
      </w:pPr>
      <w:r>
        <w:rPr>
          <w:rFonts w:hint="eastAsia"/>
          <w:color w:val="BFBFBF" w:themeColor="background1" w:themeShade="BF"/>
          <w:sz w:val="16"/>
        </w:rPr>
        <w:t xml:space="preserve">　　　　　　　　　　　　　　　　　　　　　　　　　　　　　　　　　　　　　　　　　　　　　　　　　　</w:t>
      </w:r>
    </w:p>
    <w:p w:rsidR="0055355D" w:rsidRDefault="0055355D" w:rsidP="0055355D">
      <w:pPr>
        <w:jc w:val="center"/>
        <w:rPr>
          <w:color w:val="BFBFBF" w:themeColor="background1" w:themeShade="BF"/>
          <w:sz w:val="16"/>
        </w:rPr>
      </w:pPr>
      <w:r>
        <w:rPr>
          <w:rFonts w:hint="eastAsia"/>
          <w:color w:val="BFBFBF" w:themeColor="background1" w:themeShade="BF"/>
          <w:sz w:val="16"/>
        </w:rPr>
        <w:t xml:space="preserve">　　　　　　　　　　　　　　　　　　　　　　　　　　　　　　　　　　　　　　　　　　　</w:t>
      </w:r>
    </w:p>
    <w:p w:rsidR="00395EFA" w:rsidRDefault="003F24BC" w:rsidP="0055355D">
      <w:pPr>
        <w:jc w:val="center"/>
        <w:rPr>
          <w:color w:val="BFBFBF" w:themeColor="background1" w:themeShade="BF"/>
          <w:sz w:val="16"/>
        </w:rPr>
      </w:pPr>
      <w:r>
        <w:rPr>
          <w:rFonts w:hint="eastAsia"/>
          <w:color w:val="BFBFBF" w:themeColor="background1" w:themeShade="BF"/>
          <w:sz w:val="16"/>
        </w:rPr>
        <w:t xml:space="preserve">　　　　　　　　　　　　　　　　　　　　　　　　　　　　　　　　　　　　　　　　　　　　　　　　　　　　</w:t>
      </w:r>
      <w:r w:rsidR="0055355D">
        <w:rPr>
          <w:rFonts w:hint="eastAsia"/>
          <w:color w:val="BFBFBF" w:themeColor="background1" w:themeShade="BF"/>
          <w:sz w:val="16"/>
        </w:rPr>
        <w:t xml:space="preserve">　　</w:t>
      </w:r>
      <w:r w:rsidR="00395EFA">
        <w:rPr>
          <w:rFonts w:hint="eastAsia"/>
          <w:color w:val="BFBFBF" w:themeColor="background1" w:themeShade="BF"/>
          <w:sz w:val="16"/>
        </w:rPr>
        <w:t xml:space="preserve">Photo &amp; Text  </w:t>
      </w:r>
      <w:r w:rsidR="00395EFA" w:rsidRPr="00395EFA">
        <w:rPr>
          <w:rFonts w:hint="eastAsia"/>
          <w:color w:val="BFBFBF" w:themeColor="background1" w:themeShade="BF"/>
          <w:sz w:val="16"/>
        </w:rPr>
        <w:t xml:space="preserve">ⓒ　</w:t>
      </w:r>
      <w:r w:rsidR="00395EFA" w:rsidRPr="00395EFA">
        <w:rPr>
          <w:rFonts w:hint="eastAsia"/>
          <w:color w:val="BFBFBF" w:themeColor="background1" w:themeShade="BF"/>
          <w:sz w:val="16"/>
        </w:rPr>
        <w:t>2016  www.theworldheritage.com</w:t>
      </w:r>
      <w:r w:rsidR="00395EFA" w:rsidRPr="00395EFA">
        <w:rPr>
          <w:rFonts w:hint="eastAsia"/>
          <w:color w:val="BFBFBF" w:themeColor="background1" w:themeShade="BF"/>
          <w:sz w:val="16"/>
        </w:rPr>
        <w:t xml:space="preserve">　世界遺産への旅</w:t>
      </w:r>
    </w:p>
    <w:sectPr w:rsidR="00395EFA"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872" w:rsidRDefault="003B2872" w:rsidP="001F7C25">
      <w:r>
        <w:separator/>
      </w:r>
    </w:p>
  </w:endnote>
  <w:endnote w:type="continuationSeparator" w:id="0">
    <w:p w:rsidR="003B2872" w:rsidRDefault="003B2872"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872" w:rsidRDefault="003B2872" w:rsidP="001F7C25">
      <w:r>
        <w:separator/>
      </w:r>
    </w:p>
  </w:footnote>
  <w:footnote w:type="continuationSeparator" w:id="0">
    <w:p w:rsidR="003B2872" w:rsidRDefault="003B2872"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heworldheritage.com/twh/images/flag_brasil.jpg" style="width:21.75pt;height:15pt;visibility:visible;mso-wrap-style:square" o:bullet="t">
        <v:imagedata r:id="rId1" o:title="flag_brasil"/>
      </v:shape>
    </w:pict>
  </w:numPicBullet>
  <w:numPicBullet w:numPicBulletId="1">
    <w:pict>
      <v:shape id="_x0000_i1029" type="#_x0000_t75" alt="" style="width:3in;height:3in" o:bullet="t"/>
    </w:pict>
  </w:numPicBullet>
  <w:abstractNum w:abstractNumId="0">
    <w:nsid w:val="12BF6221"/>
    <w:multiLevelType w:val="hybridMultilevel"/>
    <w:tmpl w:val="8FFE80AE"/>
    <w:lvl w:ilvl="0" w:tplc="18D0431A">
      <w:start w:val="1"/>
      <w:numFmt w:val="bullet"/>
      <w:lvlText w:val=""/>
      <w:lvlPicBulletId w:val="1"/>
      <w:lvlJc w:val="left"/>
      <w:pPr>
        <w:tabs>
          <w:tab w:val="num" w:pos="420"/>
        </w:tabs>
        <w:ind w:left="420" w:firstLine="0"/>
      </w:pPr>
      <w:rPr>
        <w:rFonts w:ascii="Symbol" w:hAnsi="Symbol" w:hint="default"/>
      </w:rPr>
    </w:lvl>
    <w:lvl w:ilvl="1" w:tplc="BB9A7F42" w:tentative="1">
      <w:start w:val="1"/>
      <w:numFmt w:val="bullet"/>
      <w:lvlText w:val=""/>
      <w:lvlJc w:val="left"/>
      <w:pPr>
        <w:tabs>
          <w:tab w:val="num" w:pos="840"/>
        </w:tabs>
        <w:ind w:left="840" w:firstLine="0"/>
      </w:pPr>
      <w:rPr>
        <w:rFonts w:ascii="Symbol" w:hAnsi="Symbol" w:hint="default"/>
      </w:rPr>
    </w:lvl>
    <w:lvl w:ilvl="2" w:tplc="89E211FC" w:tentative="1">
      <w:start w:val="1"/>
      <w:numFmt w:val="bullet"/>
      <w:lvlText w:val=""/>
      <w:lvlJc w:val="left"/>
      <w:pPr>
        <w:tabs>
          <w:tab w:val="num" w:pos="1260"/>
        </w:tabs>
        <w:ind w:left="1260" w:firstLine="0"/>
      </w:pPr>
      <w:rPr>
        <w:rFonts w:ascii="Symbol" w:hAnsi="Symbol" w:hint="default"/>
      </w:rPr>
    </w:lvl>
    <w:lvl w:ilvl="3" w:tplc="52CCEF16" w:tentative="1">
      <w:start w:val="1"/>
      <w:numFmt w:val="bullet"/>
      <w:lvlText w:val=""/>
      <w:lvlJc w:val="left"/>
      <w:pPr>
        <w:tabs>
          <w:tab w:val="num" w:pos="1680"/>
        </w:tabs>
        <w:ind w:left="1680" w:firstLine="0"/>
      </w:pPr>
      <w:rPr>
        <w:rFonts w:ascii="Symbol" w:hAnsi="Symbol" w:hint="default"/>
      </w:rPr>
    </w:lvl>
    <w:lvl w:ilvl="4" w:tplc="AF280744" w:tentative="1">
      <w:start w:val="1"/>
      <w:numFmt w:val="bullet"/>
      <w:lvlText w:val=""/>
      <w:lvlJc w:val="left"/>
      <w:pPr>
        <w:tabs>
          <w:tab w:val="num" w:pos="2100"/>
        </w:tabs>
        <w:ind w:left="2100" w:firstLine="0"/>
      </w:pPr>
      <w:rPr>
        <w:rFonts w:ascii="Symbol" w:hAnsi="Symbol" w:hint="default"/>
      </w:rPr>
    </w:lvl>
    <w:lvl w:ilvl="5" w:tplc="377011EC" w:tentative="1">
      <w:start w:val="1"/>
      <w:numFmt w:val="bullet"/>
      <w:lvlText w:val=""/>
      <w:lvlJc w:val="left"/>
      <w:pPr>
        <w:tabs>
          <w:tab w:val="num" w:pos="2520"/>
        </w:tabs>
        <w:ind w:left="2520" w:firstLine="0"/>
      </w:pPr>
      <w:rPr>
        <w:rFonts w:ascii="Symbol" w:hAnsi="Symbol" w:hint="default"/>
      </w:rPr>
    </w:lvl>
    <w:lvl w:ilvl="6" w:tplc="DF6A9476" w:tentative="1">
      <w:start w:val="1"/>
      <w:numFmt w:val="bullet"/>
      <w:lvlText w:val=""/>
      <w:lvlJc w:val="left"/>
      <w:pPr>
        <w:tabs>
          <w:tab w:val="num" w:pos="2940"/>
        </w:tabs>
        <w:ind w:left="2940" w:firstLine="0"/>
      </w:pPr>
      <w:rPr>
        <w:rFonts w:ascii="Symbol" w:hAnsi="Symbol" w:hint="default"/>
      </w:rPr>
    </w:lvl>
    <w:lvl w:ilvl="7" w:tplc="06D67BFA" w:tentative="1">
      <w:start w:val="1"/>
      <w:numFmt w:val="bullet"/>
      <w:lvlText w:val=""/>
      <w:lvlJc w:val="left"/>
      <w:pPr>
        <w:tabs>
          <w:tab w:val="num" w:pos="3360"/>
        </w:tabs>
        <w:ind w:left="3360" w:firstLine="0"/>
      </w:pPr>
      <w:rPr>
        <w:rFonts w:ascii="Symbol" w:hAnsi="Symbol" w:hint="default"/>
      </w:rPr>
    </w:lvl>
    <w:lvl w:ilvl="8" w:tplc="B3762E1E" w:tentative="1">
      <w:start w:val="1"/>
      <w:numFmt w:val="bullet"/>
      <w:lvlText w:val=""/>
      <w:lvlJc w:val="left"/>
      <w:pPr>
        <w:tabs>
          <w:tab w:val="num" w:pos="3780"/>
        </w:tabs>
        <w:ind w:left="3780" w:firstLine="0"/>
      </w:pPr>
      <w:rPr>
        <w:rFonts w:ascii="Symbol" w:hAnsi="Symbol" w:hint="default"/>
      </w:rPr>
    </w:lvl>
  </w:abstractNum>
  <w:abstractNum w:abstractNumId="1">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89"/>
  <w:drawingGridVerticalSpacing w:val="287"/>
  <w:displayHorizontalDrawingGridEvery w:val="0"/>
  <w:characterSpacingControl w:val="compressPunctuation"/>
  <w:savePreviewPicture/>
  <w:hdrShapeDefaults>
    <o:shapedefaults v:ext="edit" spidmax="276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0A462D"/>
    <w:rsid w:val="000D6947"/>
    <w:rsid w:val="001036FA"/>
    <w:rsid w:val="0010783E"/>
    <w:rsid w:val="00155BE3"/>
    <w:rsid w:val="001905B6"/>
    <w:rsid w:val="00196DFD"/>
    <w:rsid w:val="001A4F55"/>
    <w:rsid w:val="001A60B8"/>
    <w:rsid w:val="001A7848"/>
    <w:rsid w:val="001D0104"/>
    <w:rsid w:val="001D4DC8"/>
    <w:rsid w:val="001D6CDD"/>
    <w:rsid w:val="001F7C25"/>
    <w:rsid w:val="0024431A"/>
    <w:rsid w:val="002537CC"/>
    <w:rsid w:val="00257711"/>
    <w:rsid w:val="00282131"/>
    <w:rsid w:val="002C3673"/>
    <w:rsid w:val="002C38A3"/>
    <w:rsid w:val="002D1777"/>
    <w:rsid w:val="003329F0"/>
    <w:rsid w:val="00356A08"/>
    <w:rsid w:val="00380B65"/>
    <w:rsid w:val="00395EFA"/>
    <w:rsid w:val="003B2872"/>
    <w:rsid w:val="003C676F"/>
    <w:rsid w:val="003D3827"/>
    <w:rsid w:val="003E5353"/>
    <w:rsid w:val="003F24BC"/>
    <w:rsid w:val="00405AB7"/>
    <w:rsid w:val="00405D11"/>
    <w:rsid w:val="00413B39"/>
    <w:rsid w:val="00433765"/>
    <w:rsid w:val="004D6DF3"/>
    <w:rsid w:val="00521B39"/>
    <w:rsid w:val="0055355D"/>
    <w:rsid w:val="005941B9"/>
    <w:rsid w:val="005C2E41"/>
    <w:rsid w:val="00600759"/>
    <w:rsid w:val="00606C2C"/>
    <w:rsid w:val="00642BE5"/>
    <w:rsid w:val="006435C1"/>
    <w:rsid w:val="00674E4C"/>
    <w:rsid w:val="006957B0"/>
    <w:rsid w:val="006B073C"/>
    <w:rsid w:val="006B1EC0"/>
    <w:rsid w:val="006C1CB9"/>
    <w:rsid w:val="006E474C"/>
    <w:rsid w:val="006F5173"/>
    <w:rsid w:val="006F7322"/>
    <w:rsid w:val="00723499"/>
    <w:rsid w:val="007266F9"/>
    <w:rsid w:val="00757730"/>
    <w:rsid w:val="007679E3"/>
    <w:rsid w:val="00787065"/>
    <w:rsid w:val="007C1F22"/>
    <w:rsid w:val="007C30B5"/>
    <w:rsid w:val="007F0078"/>
    <w:rsid w:val="0082795C"/>
    <w:rsid w:val="008402FD"/>
    <w:rsid w:val="00873631"/>
    <w:rsid w:val="00882C7B"/>
    <w:rsid w:val="0088419E"/>
    <w:rsid w:val="0088618F"/>
    <w:rsid w:val="008A73CA"/>
    <w:rsid w:val="008B67D3"/>
    <w:rsid w:val="008E47DB"/>
    <w:rsid w:val="00911784"/>
    <w:rsid w:val="00930173"/>
    <w:rsid w:val="0094113B"/>
    <w:rsid w:val="00946194"/>
    <w:rsid w:val="00950043"/>
    <w:rsid w:val="009627CE"/>
    <w:rsid w:val="009A4D72"/>
    <w:rsid w:val="009F2400"/>
    <w:rsid w:val="00A05759"/>
    <w:rsid w:val="00A42E60"/>
    <w:rsid w:val="00AB6532"/>
    <w:rsid w:val="00AD26EE"/>
    <w:rsid w:val="00AE1ABB"/>
    <w:rsid w:val="00AE6FE2"/>
    <w:rsid w:val="00B02564"/>
    <w:rsid w:val="00B0391A"/>
    <w:rsid w:val="00B31732"/>
    <w:rsid w:val="00BD19BB"/>
    <w:rsid w:val="00C43666"/>
    <w:rsid w:val="00C739AB"/>
    <w:rsid w:val="00CB2489"/>
    <w:rsid w:val="00D7682F"/>
    <w:rsid w:val="00D849B8"/>
    <w:rsid w:val="00DA1867"/>
    <w:rsid w:val="00DC1FF0"/>
    <w:rsid w:val="00DC4AD2"/>
    <w:rsid w:val="00E00BA8"/>
    <w:rsid w:val="00E54528"/>
    <w:rsid w:val="00E568C9"/>
    <w:rsid w:val="00E93A6C"/>
    <w:rsid w:val="00E94013"/>
    <w:rsid w:val="00EA59B6"/>
    <w:rsid w:val="00EC0E0C"/>
    <w:rsid w:val="00ED679A"/>
    <w:rsid w:val="00F07DD9"/>
    <w:rsid w:val="00F41E48"/>
    <w:rsid w:val="00F504BE"/>
    <w:rsid w:val="00F56B38"/>
    <w:rsid w:val="00F57223"/>
    <w:rsid w:val="00FD3C0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6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90F2DF-4A1B-4925-9294-77A396E89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41</Words>
  <Characters>236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4</cp:revision>
  <cp:lastPrinted>2017-06-17T17:23:00Z</cp:lastPrinted>
  <dcterms:created xsi:type="dcterms:W3CDTF">2016-07-06T02:30:00Z</dcterms:created>
  <dcterms:modified xsi:type="dcterms:W3CDTF">2017-06-17T17:23:00Z</dcterms:modified>
</cp:coreProperties>
</file>